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7B746" w14:textId="77777777" w:rsidR="00142FCE" w:rsidRPr="009660EC" w:rsidRDefault="0017126A" w:rsidP="009660EC">
      <w:pPr>
        <w:jc w:val="center"/>
        <w:rPr>
          <w:b/>
          <w:bCs/>
          <w:sz w:val="28"/>
          <w:szCs w:val="28"/>
          <w:lang w:val="en-US"/>
        </w:rPr>
      </w:pPr>
      <w:r w:rsidRPr="009660EC">
        <w:rPr>
          <w:b/>
          <w:bCs/>
          <w:sz w:val="28"/>
          <w:szCs w:val="28"/>
          <w:lang w:val="en-US"/>
        </w:rPr>
        <w:t xml:space="preserve">Comments </w:t>
      </w:r>
      <w:r w:rsidR="009660EC" w:rsidRPr="009660EC">
        <w:rPr>
          <w:b/>
          <w:bCs/>
          <w:sz w:val="28"/>
          <w:szCs w:val="28"/>
          <w:lang w:val="en-US"/>
        </w:rPr>
        <w:t xml:space="preserve">for </w:t>
      </w:r>
      <w:r w:rsidRPr="009660EC">
        <w:rPr>
          <w:b/>
          <w:bCs/>
          <w:sz w:val="28"/>
          <w:szCs w:val="28"/>
          <w:lang w:val="en-US"/>
        </w:rPr>
        <w:t>slides “System of Official Statistics”</w:t>
      </w:r>
    </w:p>
    <w:p w14:paraId="729ED6D6" w14:textId="4AF29518" w:rsidR="0017126A" w:rsidRDefault="0017126A">
      <w:pPr>
        <w:rPr>
          <w:lang w:val="en-US"/>
        </w:rPr>
      </w:pPr>
    </w:p>
    <w:p w14:paraId="574E8F23" w14:textId="7B2A3764" w:rsidR="007C739A" w:rsidRPr="007C739A" w:rsidRDefault="007C739A">
      <w:pPr>
        <w:rPr>
          <w:b/>
          <w:bCs/>
          <w:lang w:val="en-US"/>
        </w:rPr>
      </w:pPr>
      <w:r w:rsidRPr="007C739A">
        <w:rPr>
          <w:b/>
          <w:bCs/>
          <w:lang w:val="en-US"/>
        </w:rPr>
        <w:t>A BRIEF HISTORY OF THE ESS</w:t>
      </w:r>
    </w:p>
    <w:p w14:paraId="1D9BE95F" w14:textId="77777777" w:rsidR="007C739A" w:rsidRDefault="007C739A">
      <w:pPr>
        <w:rPr>
          <w:lang w:val="en-US"/>
        </w:rPr>
      </w:pPr>
    </w:p>
    <w:p w14:paraId="52A4CAD9" w14:textId="53641E08" w:rsidR="0017126A" w:rsidRPr="009660EC" w:rsidRDefault="0017126A">
      <w:pPr>
        <w:rPr>
          <w:b/>
          <w:bCs/>
          <w:lang w:val="en-US"/>
        </w:rPr>
      </w:pPr>
      <w:r w:rsidRPr="009660EC">
        <w:rPr>
          <w:b/>
          <w:bCs/>
          <w:lang w:val="en-US"/>
        </w:rPr>
        <w:t xml:space="preserve">Slides </w:t>
      </w:r>
      <w:r w:rsidR="00F23374">
        <w:rPr>
          <w:b/>
          <w:bCs/>
          <w:lang w:val="en-US"/>
        </w:rPr>
        <w:t>3/11</w:t>
      </w:r>
      <w:r w:rsidRPr="009660EC">
        <w:rPr>
          <w:b/>
          <w:bCs/>
          <w:lang w:val="en-US"/>
        </w:rPr>
        <w:t xml:space="preserve"> History of </w:t>
      </w:r>
      <w:r w:rsidR="00C565B6">
        <w:rPr>
          <w:b/>
          <w:bCs/>
          <w:lang w:val="en-US"/>
        </w:rPr>
        <w:t xml:space="preserve">EU and of </w:t>
      </w:r>
      <w:r w:rsidRPr="009660EC">
        <w:rPr>
          <w:b/>
          <w:bCs/>
          <w:lang w:val="en-US"/>
        </w:rPr>
        <w:t>the ESS</w:t>
      </w:r>
    </w:p>
    <w:p w14:paraId="1706D175" w14:textId="77777777" w:rsidR="0017126A" w:rsidRDefault="0017126A">
      <w:pPr>
        <w:rPr>
          <w:lang w:val="en-US"/>
        </w:rPr>
      </w:pPr>
    </w:p>
    <w:p w14:paraId="4B20B74F" w14:textId="53674323" w:rsidR="00F23374" w:rsidRDefault="007A028D" w:rsidP="007A028D">
      <w:pPr>
        <w:jc w:val="both"/>
        <w:rPr>
          <w:lang w:val="en-GB"/>
        </w:rPr>
      </w:pPr>
      <w:r>
        <w:rPr>
          <w:lang w:val="en-US"/>
        </w:rPr>
        <w:t xml:space="preserve">As </w:t>
      </w:r>
      <w:r>
        <w:rPr>
          <w:lang w:val="en-GB"/>
        </w:rPr>
        <w:t>t</w:t>
      </w:r>
      <w:r w:rsidRPr="007A028D">
        <w:rPr>
          <w:rFonts w:eastAsiaTheme="minorEastAsia"/>
          <w:lang w:val="en-GB"/>
        </w:rPr>
        <w:t>he European Statistical System (ESS) was built-up gradually to provide comparable statistics for the EU</w:t>
      </w:r>
      <w:r>
        <w:rPr>
          <w:lang w:val="en-GB"/>
        </w:rPr>
        <w:t>, it is important to first refresh some key dates about the European Union</w:t>
      </w:r>
      <w:r w:rsidR="00F23374">
        <w:rPr>
          <w:lang w:val="en-GB"/>
        </w:rPr>
        <w:t xml:space="preserve"> (slides </w:t>
      </w:r>
      <w:r w:rsidR="00887295">
        <w:rPr>
          <w:lang w:val="en-GB"/>
        </w:rPr>
        <w:t>4-7).</w:t>
      </w:r>
    </w:p>
    <w:p w14:paraId="3B8788E1" w14:textId="599B008B" w:rsidR="00887295" w:rsidRDefault="00887295" w:rsidP="007A028D">
      <w:pPr>
        <w:jc w:val="both"/>
        <w:rPr>
          <w:lang w:val="en-GB"/>
        </w:rPr>
      </w:pPr>
    </w:p>
    <w:p w14:paraId="2A70C869" w14:textId="3A96E727" w:rsidR="00887295" w:rsidRPr="00F23374" w:rsidRDefault="00887295" w:rsidP="007A028D">
      <w:pPr>
        <w:jc w:val="both"/>
        <w:rPr>
          <w:lang w:val="en-GB"/>
        </w:rPr>
      </w:pPr>
      <w:r>
        <w:rPr>
          <w:lang w:val="en-GB"/>
        </w:rPr>
        <w:t>The key dates of ESS history are these:</w:t>
      </w:r>
    </w:p>
    <w:p w14:paraId="0051776F" w14:textId="77777777" w:rsidR="007A028D" w:rsidRDefault="007A028D">
      <w:pPr>
        <w:rPr>
          <w:lang w:val="en-US"/>
        </w:rPr>
      </w:pPr>
    </w:p>
    <w:p w14:paraId="505F8C74" w14:textId="21B382E7" w:rsidR="0017126A" w:rsidRDefault="0017126A" w:rsidP="0017126A">
      <w:pPr>
        <w:jc w:val="both"/>
        <w:rPr>
          <w:lang w:val="en-US"/>
        </w:rPr>
      </w:pPr>
      <w:r>
        <w:rPr>
          <w:lang w:val="en-US"/>
        </w:rPr>
        <w:t>195</w:t>
      </w:r>
      <w:r w:rsidR="00F23374">
        <w:rPr>
          <w:lang w:val="en-US"/>
        </w:rPr>
        <w:t>3</w:t>
      </w:r>
      <w:r>
        <w:rPr>
          <w:lang w:val="en-US"/>
        </w:rPr>
        <w:t xml:space="preserve">: </w:t>
      </w:r>
      <w:r w:rsidRPr="0017126A">
        <w:rPr>
          <w:lang w:val="en-US"/>
        </w:rPr>
        <w:t xml:space="preserve">The European Coal and Steel Community (ECSC) was an </w:t>
      </w:r>
      <w:proofErr w:type="spellStart"/>
      <w:r w:rsidRPr="0017126A">
        <w:rPr>
          <w:lang w:val="en-US"/>
        </w:rPr>
        <w:t>organisation</w:t>
      </w:r>
      <w:proofErr w:type="spellEnd"/>
      <w:r w:rsidRPr="0017126A">
        <w:rPr>
          <w:lang w:val="en-US"/>
        </w:rPr>
        <w:t xml:space="preserve"> of six European countries created after World War II to regulate their industrial production under a </w:t>
      </w:r>
      <w:proofErr w:type="spellStart"/>
      <w:r w:rsidRPr="0017126A">
        <w:rPr>
          <w:lang w:val="en-US"/>
        </w:rPr>
        <w:t>centralised</w:t>
      </w:r>
      <w:proofErr w:type="spellEnd"/>
      <w:r w:rsidRPr="0017126A">
        <w:rPr>
          <w:lang w:val="en-US"/>
        </w:rPr>
        <w:t xml:space="preserve"> authority. It was formally established in 1951 by the Treaty of Paris, signed by Belgium, France, Italy, Luxembourg, the Netherlands, and West Germany. The ECSC was the first international </w:t>
      </w:r>
      <w:proofErr w:type="spellStart"/>
      <w:r w:rsidRPr="0017126A">
        <w:rPr>
          <w:lang w:val="en-US"/>
        </w:rPr>
        <w:t>organisation</w:t>
      </w:r>
      <w:proofErr w:type="spellEnd"/>
      <w:r w:rsidRPr="0017126A">
        <w:rPr>
          <w:lang w:val="en-US"/>
        </w:rPr>
        <w:t xml:space="preserve"> to be based on the principles of </w:t>
      </w:r>
      <w:r w:rsidR="00887295" w:rsidRPr="0017126A">
        <w:rPr>
          <w:lang w:val="en-US"/>
        </w:rPr>
        <w:t>supranationalism and</w:t>
      </w:r>
      <w:r w:rsidRPr="0017126A">
        <w:rPr>
          <w:lang w:val="en-US"/>
        </w:rPr>
        <w:t xml:space="preserve"> started the process of formal integration which ultimately led to the European Union.</w:t>
      </w:r>
      <w:r w:rsidR="00887295">
        <w:rPr>
          <w:lang w:val="en-US"/>
        </w:rPr>
        <w:t xml:space="preserve"> In 1953 a statistical service of the ECSC was created.</w:t>
      </w:r>
    </w:p>
    <w:p w14:paraId="7C9C21A5" w14:textId="77777777" w:rsidR="0017126A" w:rsidRDefault="0017126A" w:rsidP="0017126A">
      <w:pPr>
        <w:jc w:val="both"/>
        <w:rPr>
          <w:lang w:val="en-US"/>
        </w:rPr>
      </w:pPr>
    </w:p>
    <w:p w14:paraId="0CC3A790" w14:textId="0B8AAED0" w:rsidR="0017126A" w:rsidRDefault="0017126A" w:rsidP="0017126A">
      <w:pPr>
        <w:jc w:val="both"/>
        <w:rPr>
          <w:lang w:val="en-US"/>
        </w:rPr>
      </w:pPr>
      <w:r>
        <w:rPr>
          <w:lang w:val="en-US"/>
        </w:rPr>
        <w:t>195</w:t>
      </w:r>
      <w:r w:rsidR="00F23374">
        <w:rPr>
          <w:lang w:val="en-US"/>
        </w:rPr>
        <w:t>8</w:t>
      </w:r>
      <w:r>
        <w:rPr>
          <w:lang w:val="en-US"/>
        </w:rPr>
        <w:t xml:space="preserve">: </w:t>
      </w:r>
      <w:r w:rsidR="00887295">
        <w:rPr>
          <w:lang w:val="en-US"/>
        </w:rPr>
        <w:t xml:space="preserve">The statistical service became part of the European Communities. </w:t>
      </w:r>
      <w:r w:rsidRPr="0017126A">
        <w:rPr>
          <w:lang w:val="en-US"/>
        </w:rPr>
        <w:t>The European Communities (EC)</w:t>
      </w:r>
      <w:r>
        <w:rPr>
          <w:lang w:val="en-US"/>
        </w:rPr>
        <w:t xml:space="preserve"> </w:t>
      </w:r>
      <w:r w:rsidRPr="0017126A">
        <w:rPr>
          <w:lang w:val="en-US"/>
        </w:rPr>
        <w:t>were three international organizations that were governed by the same set of institutions. These were the European Coal and Steel Community (ECSC), the European Atomic Energy Community (EAEC or Euratom), and the European Economic Community (EEC); the last of which was renamed the European Community (EC) in 1993 by the Maastricht Treaty, which formed the European Union.</w:t>
      </w:r>
    </w:p>
    <w:p w14:paraId="48FFF316" w14:textId="77777777" w:rsidR="0017126A" w:rsidRDefault="0017126A" w:rsidP="0017126A">
      <w:pPr>
        <w:jc w:val="both"/>
        <w:rPr>
          <w:lang w:val="en-US"/>
        </w:rPr>
      </w:pPr>
    </w:p>
    <w:p w14:paraId="1E1D808A" w14:textId="77777777" w:rsidR="0017126A" w:rsidRDefault="0017126A" w:rsidP="0017126A">
      <w:pPr>
        <w:jc w:val="both"/>
        <w:rPr>
          <w:lang w:val="en-US"/>
        </w:rPr>
      </w:pPr>
      <w:r w:rsidRPr="0017126A">
        <w:rPr>
          <w:lang w:val="en-US"/>
        </w:rPr>
        <w:t>1959</w:t>
      </w:r>
      <w:r>
        <w:rPr>
          <w:lang w:val="en-US"/>
        </w:rPr>
        <w:t xml:space="preserve">: </w:t>
      </w:r>
      <w:r w:rsidRPr="0017126A">
        <w:rPr>
          <w:lang w:val="en-US"/>
        </w:rPr>
        <w:t xml:space="preserve">The present name of Eurostat as the Statistical Office of the European Communities </w:t>
      </w:r>
      <w:r>
        <w:rPr>
          <w:lang w:val="en-US"/>
        </w:rPr>
        <w:t xml:space="preserve">was </w:t>
      </w:r>
      <w:r w:rsidR="009660EC" w:rsidRPr="0017126A">
        <w:rPr>
          <w:lang w:val="en-US"/>
        </w:rPr>
        <w:t>adopted,</w:t>
      </w:r>
      <w:r>
        <w:rPr>
          <w:lang w:val="en-US"/>
        </w:rPr>
        <w:t xml:space="preserve"> and the first</w:t>
      </w:r>
      <w:r w:rsidRPr="0017126A">
        <w:rPr>
          <w:lang w:val="en-US"/>
        </w:rPr>
        <w:t xml:space="preserve"> publication </w:t>
      </w:r>
      <w:r>
        <w:rPr>
          <w:lang w:val="en-US"/>
        </w:rPr>
        <w:t xml:space="preserve">was </w:t>
      </w:r>
      <w:r w:rsidRPr="0017126A">
        <w:rPr>
          <w:lang w:val="en-US"/>
        </w:rPr>
        <w:t>issued on agricultural statistics.</w:t>
      </w:r>
    </w:p>
    <w:p w14:paraId="6CD8F709" w14:textId="77777777" w:rsidR="009660EC" w:rsidRDefault="009660EC" w:rsidP="0017126A">
      <w:pPr>
        <w:jc w:val="both"/>
        <w:rPr>
          <w:lang w:val="en-US"/>
        </w:rPr>
      </w:pPr>
    </w:p>
    <w:p w14:paraId="5A8A0A5B" w14:textId="77777777" w:rsidR="00794C33" w:rsidRDefault="009660EC" w:rsidP="00794C33">
      <w:pPr>
        <w:jc w:val="both"/>
        <w:rPr>
          <w:lang w:val="en-US"/>
        </w:rPr>
      </w:pPr>
      <w:r w:rsidRPr="009660EC">
        <w:rPr>
          <w:lang w:val="en-US"/>
        </w:rPr>
        <w:t>1973-2007</w:t>
      </w:r>
      <w:r>
        <w:rPr>
          <w:lang w:val="en-US"/>
        </w:rPr>
        <w:t xml:space="preserve">: Expansion of the countries and new regulations for the European Communities structure, which evolved in the European Union with the Maastricht treaty. In these years the first Community surveys began, </w:t>
      </w:r>
      <w:proofErr w:type="gramStart"/>
      <w:r>
        <w:rPr>
          <w:lang w:val="en-US"/>
        </w:rPr>
        <w:t>e.g.</w:t>
      </w:r>
      <w:proofErr w:type="gramEnd"/>
      <w:r>
        <w:rPr>
          <w:lang w:val="en-US"/>
        </w:rPr>
        <w:t xml:space="preserve"> </w:t>
      </w:r>
      <w:r w:rsidRPr="009660EC">
        <w:rPr>
          <w:lang w:val="en-US"/>
        </w:rPr>
        <w:t xml:space="preserve">1960 First Community </w:t>
      </w:r>
      <w:proofErr w:type="spellStart"/>
      <w:r w:rsidRPr="009660EC">
        <w:rPr>
          <w:lang w:val="en-US"/>
        </w:rPr>
        <w:t>Labour</w:t>
      </w:r>
      <w:proofErr w:type="spellEnd"/>
      <w:r w:rsidRPr="009660EC">
        <w:rPr>
          <w:lang w:val="en-US"/>
        </w:rPr>
        <w:t xml:space="preserve"> Force Survey</w:t>
      </w:r>
      <w:r>
        <w:rPr>
          <w:lang w:val="en-US"/>
        </w:rPr>
        <w:t xml:space="preserve">, </w:t>
      </w:r>
      <w:r w:rsidRPr="009660EC">
        <w:rPr>
          <w:lang w:val="en-US"/>
        </w:rPr>
        <w:t>1994 First European household panel held</w:t>
      </w:r>
      <w:r>
        <w:rPr>
          <w:lang w:val="en-US"/>
        </w:rPr>
        <w:t>. In other words, t</w:t>
      </w:r>
      <w:r w:rsidRPr="009660EC">
        <w:rPr>
          <w:lang w:val="en-US"/>
        </w:rPr>
        <w:t>he expansion of the European Union and</w:t>
      </w:r>
      <w:r>
        <w:rPr>
          <w:lang w:val="en-US"/>
        </w:rPr>
        <w:t xml:space="preserve"> </w:t>
      </w:r>
      <w:r w:rsidRPr="009660EC">
        <w:rPr>
          <w:lang w:val="en-US"/>
        </w:rPr>
        <w:t>the development of new Community policies brought forth an increasing demand for high-quality, comparable European statistics. This meant that a closer cooperation between Eurostat and the National Statistical Institutes (NSIs) was necessary and thus, at the beginning of the 1990s, the foundations of the European Statistical System (ESS) were laid</w:t>
      </w:r>
      <w:r w:rsidR="008270C0">
        <w:rPr>
          <w:lang w:val="en-US"/>
        </w:rPr>
        <w:t>.</w:t>
      </w:r>
      <w:r w:rsidR="00794C33">
        <w:rPr>
          <w:lang w:val="en-US"/>
        </w:rPr>
        <w:t xml:space="preserve"> The establishment of the c</w:t>
      </w:r>
      <w:r w:rsidR="00794C33" w:rsidRPr="00794C33">
        <w:rPr>
          <w:lang w:val="en-US"/>
        </w:rPr>
        <w:t>onvergence criteria for joining</w:t>
      </w:r>
      <w:r w:rsidR="00794C33">
        <w:rPr>
          <w:lang w:val="en-US"/>
        </w:rPr>
        <w:t xml:space="preserve"> the Euro, </w:t>
      </w:r>
      <w:r w:rsidR="00794C33" w:rsidRPr="00794C33">
        <w:rPr>
          <w:lang w:val="en-US"/>
        </w:rPr>
        <w:t>agreed by the EU Member States in Maastricht in 1991</w:t>
      </w:r>
      <w:r w:rsidR="00794C33">
        <w:rPr>
          <w:lang w:val="en-US"/>
        </w:rPr>
        <w:t xml:space="preserve">, further urged the need for comparable information on </w:t>
      </w:r>
      <w:r w:rsidR="00794C33" w:rsidRPr="00794C33">
        <w:rPr>
          <w:lang w:val="en-US"/>
        </w:rPr>
        <w:t xml:space="preserve">economic convergence. </w:t>
      </w:r>
    </w:p>
    <w:p w14:paraId="7CBC2916" w14:textId="77777777" w:rsidR="008270C0" w:rsidRDefault="008270C0" w:rsidP="009660EC">
      <w:pPr>
        <w:jc w:val="both"/>
        <w:rPr>
          <w:lang w:val="en-US"/>
        </w:rPr>
      </w:pPr>
    </w:p>
    <w:p w14:paraId="59811DA3" w14:textId="77777777" w:rsidR="008270C0" w:rsidRDefault="008270C0" w:rsidP="009660EC">
      <w:pPr>
        <w:jc w:val="both"/>
        <w:rPr>
          <w:lang w:val="en-GB"/>
        </w:rPr>
      </w:pPr>
      <w:r>
        <w:rPr>
          <w:lang w:val="en-US"/>
        </w:rPr>
        <w:t xml:space="preserve">2009: With </w:t>
      </w:r>
      <w:r>
        <w:rPr>
          <w:lang w:val="en-GB"/>
        </w:rPr>
        <w:t>r</w:t>
      </w:r>
      <w:r w:rsidRPr="008270C0">
        <w:rPr>
          <w:lang w:val="en-GB"/>
        </w:rPr>
        <w:t>egulation 223/09 on European statistics</w:t>
      </w:r>
      <w:r>
        <w:rPr>
          <w:lang w:val="en-GB"/>
        </w:rPr>
        <w:t xml:space="preserve"> the </w:t>
      </w:r>
      <w:r w:rsidRPr="008270C0">
        <w:rPr>
          <w:lang w:val="en-GB"/>
        </w:rPr>
        <w:t>ESS is legally recognised and defined for the first time.</w:t>
      </w:r>
    </w:p>
    <w:p w14:paraId="495ADEBD" w14:textId="0154A6AD" w:rsidR="006C1DAD" w:rsidRDefault="006C1DAD" w:rsidP="009660EC">
      <w:pPr>
        <w:jc w:val="both"/>
        <w:rPr>
          <w:lang w:val="en-GB"/>
        </w:rPr>
      </w:pPr>
    </w:p>
    <w:p w14:paraId="278AE110" w14:textId="2998AC2E" w:rsidR="007C739A" w:rsidRPr="007C739A" w:rsidRDefault="007C739A" w:rsidP="009660EC">
      <w:pPr>
        <w:jc w:val="both"/>
        <w:rPr>
          <w:b/>
          <w:bCs/>
          <w:lang w:val="en-GB"/>
        </w:rPr>
      </w:pPr>
      <w:r w:rsidRPr="007C739A">
        <w:rPr>
          <w:b/>
          <w:bCs/>
          <w:lang w:val="en-GB"/>
        </w:rPr>
        <w:t>WHAT IS THE ESS?</w:t>
      </w:r>
    </w:p>
    <w:p w14:paraId="611233BB" w14:textId="77777777" w:rsidR="007C739A" w:rsidRDefault="007C739A" w:rsidP="009660EC">
      <w:pPr>
        <w:jc w:val="both"/>
        <w:rPr>
          <w:lang w:val="en-GB"/>
        </w:rPr>
      </w:pPr>
    </w:p>
    <w:p w14:paraId="3E1FE169" w14:textId="08AE337D" w:rsidR="00C64E85" w:rsidRPr="009660EC" w:rsidRDefault="00C64E85" w:rsidP="00C64E85">
      <w:pPr>
        <w:rPr>
          <w:b/>
          <w:bCs/>
          <w:lang w:val="en-US"/>
        </w:rPr>
      </w:pPr>
      <w:r w:rsidRPr="009660EC">
        <w:rPr>
          <w:b/>
          <w:bCs/>
          <w:lang w:val="en-US"/>
        </w:rPr>
        <w:t xml:space="preserve">Slides </w:t>
      </w:r>
      <w:r w:rsidR="00E41400">
        <w:rPr>
          <w:b/>
          <w:bCs/>
          <w:lang w:val="en-US"/>
        </w:rPr>
        <w:t>12</w:t>
      </w:r>
      <w:r w:rsidR="007A028D">
        <w:rPr>
          <w:b/>
          <w:bCs/>
          <w:lang w:val="en-US"/>
        </w:rPr>
        <w:t>/</w:t>
      </w:r>
      <w:r w:rsidR="00E01F54">
        <w:rPr>
          <w:b/>
          <w:bCs/>
          <w:lang w:val="en-US"/>
        </w:rPr>
        <w:t>18</w:t>
      </w:r>
      <w:r w:rsidRPr="009660EC">
        <w:rPr>
          <w:b/>
          <w:bCs/>
          <w:lang w:val="en-US"/>
        </w:rPr>
        <w:t xml:space="preserve"> </w:t>
      </w:r>
      <w:r>
        <w:rPr>
          <w:b/>
          <w:bCs/>
          <w:lang w:val="en-US"/>
        </w:rPr>
        <w:t>What is the</w:t>
      </w:r>
      <w:r w:rsidRPr="009660EC">
        <w:rPr>
          <w:b/>
          <w:bCs/>
          <w:lang w:val="en-US"/>
        </w:rPr>
        <w:t xml:space="preserve"> ESS</w:t>
      </w:r>
      <w:r>
        <w:rPr>
          <w:b/>
          <w:bCs/>
          <w:lang w:val="en-US"/>
        </w:rPr>
        <w:t>?</w:t>
      </w:r>
    </w:p>
    <w:p w14:paraId="6817506F" w14:textId="77777777" w:rsidR="007A028D" w:rsidRDefault="007A028D" w:rsidP="009660EC">
      <w:pPr>
        <w:jc w:val="both"/>
        <w:rPr>
          <w:lang w:val="en-GB"/>
        </w:rPr>
      </w:pPr>
    </w:p>
    <w:p w14:paraId="6175A39D" w14:textId="77777777" w:rsidR="006C1DAD" w:rsidRDefault="006C1DAD" w:rsidP="006C1DAD">
      <w:pPr>
        <w:jc w:val="both"/>
        <w:rPr>
          <w:lang w:val="en-US"/>
        </w:rPr>
      </w:pPr>
      <w:r w:rsidRPr="006C1DAD">
        <w:rPr>
          <w:lang w:val="en-US"/>
        </w:rPr>
        <w:t xml:space="preserve">The ESS is the partnership comprising the Commission (Eurostat), National Statistical Institutes (NSIs) and other national bodies responsible in each Member State (MS) for producing and disseminating European Statistics. European Statistics can most easily be thought of as the aggregate statistics produced by Eurostat. (The European Central Bank also produces European Statistics, </w:t>
      </w:r>
      <w:r w:rsidRPr="006C1DAD">
        <w:rPr>
          <w:lang w:val="en-US"/>
        </w:rPr>
        <w:lastRenderedPageBreak/>
        <w:t>though it is itself not part of the ESS – instead it is at the heart of the European System of Central Banks).</w:t>
      </w:r>
    </w:p>
    <w:p w14:paraId="7912B073" w14:textId="77777777" w:rsidR="00C64E85" w:rsidRPr="006C1DAD" w:rsidRDefault="00C64E85" w:rsidP="006C1DAD">
      <w:pPr>
        <w:jc w:val="both"/>
        <w:rPr>
          <w:lang w:val="en-US"/>
        </w:rPr>
      </w:pPr>
    </w:p>
    <w:p w14:paraId="5D0813A0" w14:textId="77777777" w:rsidR="006C1DAD" w:rsidRDefault="006C1DAD" w:rsidP="006C1DAD">
      <w:pPr>
        <w:jc w:val="both"/>
        <w:rPr>
          <w:lang w:val="en-US"/>
        </w:rPr>
      </w:pPr>
      <w:r w:rsidRPr="006C1DAD">
        <w:rPr>
          <w:lang w:val="en-US"/>
        </w:rPr>
        <w:t>The objective of the ESS is to provide reliable, comparable statistics for EU decision- making, monitoring and evaluation. Statistics are used, for example, in areas as diverse as for economic and monetary policy, environmental and agricultural policy; in the allocation of structural funds, and the determination of MSs’ contributions to the EU; in supporting the EU enlargement process, in monitor strategies and policies (such as relating to internal markets, or employment), and in</w:t>
      </w:r>
      <w:r w:rsidR="00C64E85">
        <w:rPr>
          <w:lang w:val="en-US"/>
        </w:rPr>
        <w:t xml:space="preserve"> </w:t>
      </w:r>
      <w:r w:rsidRPr="006C1DAD">
        <w:rPr>
          <w:lang w:val="en-US"/>
        </w:rPr>
        <w:t>benchmarking.</w:t>
      </w:r>
    </w:p>
    <w:p w14:paraId="1B033CBA" w14:textId="60DD7D40" w:rsidR="007A028D" w:rsidRDefault="007A028D" w:rsidP="006C1DAD">
      <w:pPr>
        <w:jc w:val="both"/>
        <w:rPr>
          <w:lang w:val="en-US"/>
        </w:rPr>
      </w:pPr>
    </w:p>
    <w:p w14:paraId="2C1AF2BE" w14:textId="77777777" w:rsidR="009E41C8" w:rsidRDefault="009E41C8" w:rsidP="006C1DAD">
      <w:pPr>
        <w:jc w:val="both"/>
        <w:rPr>
          <w:lang w:val="en-US"/>
        </w:rPr>
      </w:pPr>
    </w:p>
    <w:p w14:paraId="663D5B86" w14:textId="2DB35252" w:rsidR="007A028D" w:rsidRDefault="007A028D" w:rsidP="006C1DAD">
      <w:pPr>
        <w:jc w:val="both"/>
        <w:rPr>
          <w:b/>
          <w:bCs/>
          <w:lang w:val="en-US"/>
        </w:rPr>
      </w:pPr>
      <w:r w:rsidRPr="009660EC">
        <w:rPr>
          <w:b/>
          <w:bCs/>
          <w:lang w:val="en-US"/>
        </w:rPr>
        <w:t xml:space="preserve">Slides </w:t>
      </w:r>
      <w:r w:rsidR="00E01F54">
        <w:rPr>
          <w:b/>
          <w:bCs/>
          <w:lang w:val="en-US"/>
        </w:rPr>
        <w:t>19</w:t>
      </w:r>
      <w:r w:rsidR="001D6B13">
        <w:rPr>
          <w:b/>
          <w:bCs/>
          <w:lang w:val="en-US"/>
        </w:rPr>
        <w:t>/2</w:t>
      </w:r>
      <w:r w:rsidR="00E01F54">
        <w:rPr>
          <w:b/>
          <w:bCs/>
          <w:lang w:val="en-US"/>
        </w:rPr>
        <w:t>1</w:t>
      </w:r>
      <w:r>
        <w:rPr>
          <w:b/>
          <w:bCs/>
          <w:lang w:val="en-US"/>
        </w:rPr>
        <w:t xml:space="preserve"> The ESS members: Eurostat</w:t>
      </w:r>
    </w:p>
    <w:p w14:paraId="5AED071C" w14:textId="77777777" w:rsidR="007A028D" w:rsidRDefault="007A028D" w:rsidP="006C1DAD">
      <w:pPr>
        <w:jc w:val="both"/>
        <w:rPr>
          <w:lang w:val="en-US"/>
        </w:rPr>
      </w:pPr>
    </w:p>
    <w:p w14:paraId="5236986F" w14:textId="77777777" w:rsidR="00475B45" w:rsidRPr="00475B45" w:rsidRDefault="00475B45" w:rsidP="00475B45">
      <w:pPr>
        <w:jc w:val="both"/>
        <w:rPr>
          <w:lang w:val="en-US"/>
        </w:rPr>
      </w:pPr>
      <w:r w:rsidRPr="00475B45">
        <w:rPr>
          <w:rFonts w:eastAsiaTheme="minorEastAsia"/>
          <w:lang w:val="en-GB"/>
        </w:rPr>
        <w:t>Eurostat is a Directorate-General of the European Commission (EC) and the statistical authority of the European Union (EU).</w:t>
      </w:r>
    </w:p>
    <w:p w14:paraId="1382BD4F" w14:textId="77777777" w:rsidR="00475B45" w:rsidRDefault="00475B45" w:rsidP="006C1DAD">
      <w:pPr>
        <w:jc w:val="both"/>
        <w:rPr>
          <w:lang w:val="en-US"/>
        </w:rPr>
      </w:pPr>
    </w:p>
    <w:p w14:paraId="19A53128" w14:textId="1462885A" w:rsidR="00C64E85" w:rsidRDefault="00C64E85" w:rsidP="00C64E85">
      <w:pPr>
        <w:jc w:val="both"/>
        <w:rPr>
          <w:lang w:val="en-US"/>
        </w:rPr>
      </w:pPr>
      <w:r w:rsidRPr="00C64E85">
        <w:rPr>
          <w:lang w:val="en-US"/>
        </w:rPr>
        <w:t xml:space="preserve">Eurostat’s role is to ensure the production of European Statistics at </w:t>
      </w:r>
      <w:r w:rsidR="00C565B6">
        <w:rPr>
          <w:lang w:val="en-US"/>
        </w:rPr>
        <w:t>EU</w:t>
      </w:r>
      <w:r w:rsidRPr="00C64E85">
        <w:rPr>
          <w:lang w:val="en-US"/>
        </w:rPr>
        <w:t xml:space="preserve"> level. In close co-operation with NSIs and other producers (ministries, agencies and Central Banks) of (national) statistics, it ensures that methods, criteria and practices within the ESS are as </w:t>
      </w:r>
      <w:proofErr w:type="spellStart"/>
      <w:r w:rsidRPr="00C64E85">
        <w:rPr>
          <w:lang w:val="en-US"/>
        </w:rPr>
        <w:t>harmonised</w:t>
      </w:r>
      <w:proofErr w:type="spellEnd"/>
      <w:r w:rsidRPr="00C64E85">
        <w:rPr>
          <w:lang w:val="en-US"/>
        </w:rPr>
        <w:t xml:space="preserve"> and statistics as comparable as possible – frequently by means of Regulations - and then creates European aggregates for the EU Member States and the Euro Area. It then publishes most of this data and accompanying analyses (including tables and a wide variety of indicators) free-of-charge on its website (http://ec.europa.eu/eurostat), with much information also available in paper publications.</w:t>
      </w:r>
    </w:p>
    <w:p w14:paraId="576CEE27" w14:textId="24365DED" w:rsidR="00475B45" w:rsidRDefault="00475B45" w:rsidP="00C64E85">
      <w:pPr>
        <w:jc w:val="both"/>
        <w:rPr>
          <w:lang w:val="en-US"/>
        </w:rPr>
      </w:pPr>
    </w:p>
    <w:p w14:paraId="18D55151" w14:textId="77777777" w:rsidR="00BC39E2" w:rsidRPr="001D6B13" w:rsidRDefault="00BC39E2" w:rsidP="00BC39E2">
      <w:pPr>
        <w:jc w:val="both"/>
      </w:pPr>
      <w:r w:rsidRPr="001D6B13">
        <w:rPr>
          <w:lang w:val="en-GB"/>
        </w:rPr>
        <w:t>Eurostat responsibilities:</w:t>
      </w:r>
    </w:p>
    <w:p w14:paraId="4A9D58BB" w14:textId="77777777" w:rsidR="001D6B13" w:rsidRPr="001D6B13" w:rsidRDefault="001D6B13" w:rsidP="00BC39E2">
      <w:pPr>
        <w:numPr>
          <w:ilvl w:val="0"/>
          <w:numId w:val="18"/>
        </w:numPr>
        <w:jc w:val="both"/>
        <w:rPr>
          <w:lang w:val="en-US"/>
        </w:rPr>
      </w:pPr>
      <w:r w:rsidRPr="001D6B13">
        <w:rPr>
          <w:lang w:val="en-GB"/>
        </w:rPr>
        <w:t>develop harmonised definitions, classifications and methodologies for the production of European official statistics, in cooperation with national statistical authorities</w:t>
      </w:r>
    </w:p>
    <w:p w14:paraId="1161E2A4" w14:textId="77777777" w:rsidR="001D6B13" w:rsidRPr="001D6B13" w:rsidRDefault="001D6B13" w:rsidP="00BC39E2">
      <w:pPr>
        <w:numPr>
          <w:ilvl w:val="0"/>
          <w:numId w:val="18"/>
        </w:numPr>
        <w:jc w:val="both"/>
        <w:rPr>
          <w:lang w:val="en-US"/>
        </w:rPr>
      </w:pPr>
      <w:r w:rsidRPr="001D6B13">
        <w:rPr>
          <w:lang w:val="en-GB"/>
        </w:rPr>
        <w:t>calculate aggregate data for the European Union and eurozone, using data collected by national statistical authorities according to the harmonised standards</w:t>
      </w:r>
    </w:p>
    <w:p w14:paraId="734065D9" w14:textId="77777777" w:rsidR="001D6B13" w:rsidRPr="001D6B13" w:rsidRDefault="001D6B13" w:rsidP="00BC39E2">
      <w:pPr>
        <w:numPr>
          <w:ilvl w:val="0"/>
          <w:numId w:val="18"/>
        </w:numPr>
        <w:jc w:val="both"/>
        <w:rPr>
          <w:lang w:val="en-US"/>
        </w:rPr>
      </w:pPr>
      <w:r w:rsidRPr="001D6B13">
        <w:rPr>
          <w:lang w:val="en-GB"/>
        </w:rPr>
        <w:t>make European statistics freely available to decision makers and citizens via the Eurostat website and other channels</w:t>
      </w:r>
    </w:p>
    <w:p w14:paraId="5BE5DD97" w14:textId="77777777" w:rsidR="00BC39E2" w:rsidRDefault="00BC39E2" w:rsidP="00C64E85">
      <w:pPr>
        <w:jc w:val="both"/>
        <w:rPr>
          <w:lang w:val="en-US"/>
        </w:rPr>
      </w:pPr>
    </w:p>
    <w:p w14:paraId="08F93A38" w14:textId="125770AB" w:rsidR="00475B45" w:rsidRDefault="00475B45" w:rsidP="00C64E85">
      <w:pPr>
        <w:jc w:val="both"/>
        <w:rPr>
          <w:lang w:val="en-GB"/>
        </w:rPr>
      </w:pPr>
      <w:r>
        <w:rPr>
          <w:lang w:val="en-US"/>
        </w:rPr>
        <w:t xml:space="preserve">Eurostat has also an important role within the EC, ruled by a 2012 </w:t>
      </w:r>
      <w:r w:rsidR="00896E54" w:rsidRPr="00896E54">
        <w:rPr>
          <w:lang w:val="en-US"/>
        </w:rPr>
        <w:t>Commission Decision</w:t>
      </w:r>
      <w:r>
        <w:rPr>
          <w:lang w:val="en-US"/>
        </w:rPr>
        <w:t xml:space="preserve">, the </w:t>
      </w:r>
      <w:hyperlink r:id="rId8" w:history="1">
        <w:r w:rsidRPr="00BC39E2">
          <w:rPr>
            <w:rStyle w:val="Collegamentoipertestuale"/>
            <w:lang w:val="en-US"/>
          </w:rPr>
          <w:t>Commission decision on Eurostat</w:t>
        </w:r>
      </w:hyperlink>
      <w:r>
        <w:rPr>
          <w:lang w:val="en-US"/>
        </w:rPr>
        <w:t xml:space="preserve">. Eurostat has to cooperate with other Commission services by coordinating the </w:t>
      </w:r>
      <w:r w:rsidRPr="00475B45">
        <w:rPr>
          <w:rFonts w:eastAsiaTheme="minorEastAsia"/>
          <w:lang w:val="en-US"/>
        </w:rPr>
        <w:t>statistical activities across the Commission</w:t>
      </w:r>
      <w:r>
        <w:rPr>
          <w:lang w:val="en-US"/>
        </w:rPr>
        <w:t>. It has to ensure a constant dialogue with those Commission services that use European statistics for their work (</w:t>
      </w:r>
      <w:proofErr w:type="gramStart"/>
      <w:r>
        <w:rPr>
          <w:lang w:val="en-US"/>
        </w:rPr>
        <w:t>e.g.</w:t>
      </w:r>
      <w:proofErr w:type="gramEnd"/>
      <w:r>
        <w:rPr>
          <w:lang w:val="en-US"/>
        </w:rPr>
        <w:t xml:space="preserve"> </w:t>
      </w:r>
      <w:r w:rsidRPr="00475B45">
        <w:rPr>
          <w:rFonts w:eastAsiaTheme="minorEastAsia"/>
          <w:lang w:val="en-GB"/>
        </w:rPr>
        <w:t>policy Directorates-general</w:t>
      </w:r>
      <w:r>
        <w:rPr>
          <w:lang w:val="en-GB"/>
        </w:rPr>
        <w:t>) and sometimes produce their own statistics that are out</w:t>
      </w:r>
      <w:r w:rsidR="00C565B6">
        <w:rPr>
          <w:lang w:val="en-GB"/>
        </w:rPr>
        <w:t>side</w:t>
      </w:r>
      <w:r>
        <w:rPr>
          <w:lang w:val="en-GB"/>
        </w:rPr>
        <w:t xml:space="preserve"> of the European statistical programme - these statistics are called “other statistics”.</w:t>
      </w:r>
    </w:p>
    <w:p w14:paraId="3F89FA88" w14:textId="77777777" w:rsidR="007C739A" w:rsidRDefault="007C739A" w:rsidP="00C64E85">
      <w:pPr>
        <w:jc w:val="both"/>
        <w:rPr>
          <w:lang w:val="en-GB"/>
        </w:rPr>
      </w:pPr>
    </w:p>
    <w:p w14:paraId="21876910" w14:textId="36C30F85" w:rsidR="00BC39E2" w:rsidRPr="001D6B13" w:rsidRDefault="00BC39E2" w:rsidP="00BC39E2">
      <w:pPr>
        <w:jc w:val="both"/>
        <w:rPr>
          <w:lang w:val="en-US"/>
        </w:rPr>
      </w:pPr>
      <w:r w:rsidRPr="001D6B13">
        <w:rPr>
          <w:lang w:val="en-GB"/>
        </w:rPr>
        <w:t xml:space="preserve">More info on Eurostat co-ordination role of statistical activities </w:t>
      </w:r>
      <w:proofErr w:type="gramStart"/>
      <w:r w:rsidRPr="001D6B13">
        <w:rPr>
          <w:lang w:val="en-GB"/>
        </w:rPr>
        <w:t>are</w:t>
      </w:r>
      <w:proofErr w:type="gramEnd"/>
      <w:r w:rsidRPr="001D6B13">
        <w:rPr>
          <w:lang w:val="en-GB"/>
        </w:rPr>
        <w:t xml:space="preserve"> available </w:t>
      </w:r>
      <w:hyperlink r:id="rId9" w:history="1">
        <w:r w:rsidRPr="001D6B13">
          <w:rPr>
            <w:rStyle w:val="Collegamentoipertestuale"/>
            <w:lang w:val="en-GB"/>
          </w:rPr>
          <w:t>here</w:t>
        </w:r>
      </w:hyperlink>
      <w:r w:rsidRPr="001D6B13">
        <w:rPr>
          <w:lang w:val="en-GB"/>
        </w:rPr>
        <w:t xml:space="preserve"> </w:t>
      </w:r>
    </w:p>
    <w:p w14:paraId="5D62B4E9" w14:textId="77777777" w:rsidR="00947B8E" w:rsidRDefault="00947B8E" w:rsidP="00C64E85">
      <w:pPr>
        <w:jc w:val="both"/>
        <w:rPr>
          <w:lang w:val="en-US"/>
        </w:rPr>
      </w:pPr>
    </w:p>
    <w:p w14:paraId="2EC334FF" w14:textId="517ADC5B" w:rsidR="00A322E4" w:rsidRDefault="00A322E4" w:rsidP="00C64E85">
      <w:pPr>
        <w:jc w:val="both"/>
        <w:rPr>
          <w:b/>
          <w:bCs/>
          <w:lang w:val="en-US"/>
        </w:rPr>
      </w:pPr>
      <w:r w:rsidRPr="00A322E4">
        <w:rPr>
          <w:b/>
          <w:bCs/>
          <w:lang w:val="en-US"/>
        </w:rPr>
        <w:t>Slide</w:t>
      </w:r>
      <w:r w:rsidR="00E01F54">
        <w:rPr>
          <w:b/>
          <w:bCs/>
          <w:lang w:val="en-US"/>
        </w:rPr>
        <w:t xml:space="preserve"> </w:t>
      </w:r>
      <w:r w:rsidR="00BC39E2">
        <w:rPr>
          <w:b/>
          <w:bCs/>
          <w:lang w:val="en-US"/>
        </w:rPr>
        <w:t>2</w:t>
      </w:r>
      <w:r w:rsidR="00E01F54">
        <w:rPr>
          <w:b/>
          <w:bCs/>
          <w:lang w:val="en-US"/>
        </w:rPr>
        <w:t>2</w:t>
      </w:r>
      <w:r w:rsidR="00BE1E4F">
        <w:rPr>
          <w:b/>
          <w:bCs/>
          <w:lang w:val="en-US"/>
        </w:rPr>
        <w:t xml:space="preserve"> </w:t>
      </w:r>
      <w:r>
        <w:rPr>
          <w:b/>
          <w:bCs/>
          <w:lang w:val="en-US"/>
        </w:rPr>
        <w:t>on EU governance</w:t>
      </w:r>
    </w:p>
    <w:p w14:paraId="11D4F920" w14:textId="77777777" w:rsidR="00A322E4" w:rsidRDefault="00A322E4" w:rsidP="00C64E85">
      <w:pPr>
        <w:jc w:val="both"/>
        <w:rPr>
          <w:b/>
          <w:bCs/>
          <w:lang w:val="en-US"/>
        </w:rPr>
      </w:pPr>
    </w:p>
    <w:p w14:paraId="3265F5FA" w14:textId="77777777" w:rsidR="00A322E4" w:rsidRDefault="00A322E4" w:rsidP="00C64E85">
      <w:pPr>
        <w:jc w:val="both"/>
        <w:rPr>
          <w:lang w:val="en-US"/>
        </w:rPr>
      </w:pPr>
      <w:r>
        <w:rPr>
          <w:lang w:val="en-US"/>
        </w:rPr>
        <w:t>To better understand Eurostat role as a Directorate-General, let’s refresh the main EU institutions and how they work.</w:t>
      </w:r>
    </w:p>
    <w:p w14:paraId="0C9A37E3" w14:textId="77777777" w:rsidR="00A322E4" w:rsidRDefault="00A322E4" w:rsidP="00C64E85">
      <w:pPr>
        <w:jc w:val="both"/>
        <w:rPr>
          <w:lang w:val="en-US"/>
        </w:rPr>
      </w:pPr>
    </w:p>
    <w:p w14:paraId="135EBE8F" w14:textId="77777777" w:rsidR="00317317" w:rsidRDefault="00A322E4" w:rsidP="00317317">
      <w:pPr>
        <w:jc w:val="both"/>
        <w:rPr>
          <w:lang w:val="en-US"/>
        </w:rPr>
      </w:pPr>
      <w:r>
        <w:rPr>
          <w:lang w:val="en-US"/>
        </w:rPr>
        <w:t xml:space="preserve">The executive bodies of the EU are the European Council – composed by the EU prime ministers – and the European Commission. </w:t>
      </w:r>
    </w:p>
    <w:p w14:paraId="34C1252E" w14:textId="77777777" w:rsidR="00317317" w:rsidRDefault="00317317" w:rsidP="00317317">
      <w:pPr>
        <w:jc w:val="both"/>
        <w:rPr>
          <w:lang w:val="en-US"/>
        </w:rPr>
      </w:pPr>
    </w:p>
    <w:p w14:paraId="70BC1626" w14:textId="77777777" w:rsidR="00317317" w:rsidRPr="00317317" w:rsidRDefault="00317317" w:rsidP="00317317">
      <w:pPr>
        <w:jc w:val="both"/>
        <w:rPr>
          <w:lang w:val="en-US"/>
        </w:rPr>
      </w:pPr>
      <w:r w:rsidRPr="00317317">
        <w:rPr>
          <w:lang w:val="en-US"/>
        </w:rPr>
        <w:t>The European Commission is the EU's</w:t>
      </w:r>
      <w:r>
        <w:rPr>
          <w:lang w:val="en-US"/>
        </w:rPr>
        <w:t xml:space="preserve"> </w:t>
      </w:r>
      <w:r w:rsidRPr="00317317">
        <w:rPr>
          <w:lang w:val="en-US"/>
        </w:rPr>
        <w:t xml:space="preserve">politically independent executive arm. It is alone responsible for drawing up proposals for new European legislation, and it implements the decisions of the European Parliament and the Council of the EU, the two legislative bodies. </w:t>
      </w:r>
    </w:p>
    <w:p w14:paraId="7AAA91BC" w14:textId="77777777" w:rsidR="00317317" w:rsidRPr="00317317" w:rsidRDefault="00317317" w:rsidP="00317317">
      <w:pPr>
        <w:jc w:val="both"/>
        <w:rPr>
          <w:lang w:val="en-US"/>
        </w:rPr>
      </w:pPr>
      <w:r w:rsidRPr="00317317">
        <w:rPr>
          <w:lang w:val="en-US"/>
        </w:rPr>
        <w:lastRenderedPageBreak/>
        <w:t>The EC is steered by a group of 27 Commissioners, known as 'the college'. Together they take decisions on the Commission's political and strategic direction. A new college of Commissioners is appointed</w:t>
      </w:r>
      <w:r>
        <w:rPr>
          <w:lang w:val="en-US"/>
        </w:rPr>
        <w:t xml:space="preserve"> </w:t>
      </w:r>
      <w:r w:rsidRPr="00317317">
        <w:rPr>
          <w:lang w:val="en-US"/>
        </w:rPr>
        <w:t>every 5 years.</w:t>
      </w:r>
    </w:p>
    <w:p w14:paraId="7CA5C2B8" w14:textId="77777777" w:rsidR="00317317" w:rsidRPr="00317317" w:rsidRDefault="00317317" w:rsidP="00317317">
      <w:pPr>
        <w:jc w:val="both"/>
        <w:rPr>
          <w:lang w:val="en-US"/>
        </w:rPr>
      </w:pPr>
      <w:r w:rsidRPr="00317317">
        <w:rPr>
          <w:lang w:val="en-GB"/>
        </w:rPr>
        <w:t xml:space="preserve">The Commission is organised into policy departments, known as Directorates-General (DGs), which are responsible for different policy areas. DGs develop, implement and manage EU policy, law, and funding programmes. </w:t>
      </w:r>
    </w:p>
    <w:p w14:paraId="7E2BFC8F" w14:textId="77777777" w:rsidR="00317317" w:rsidRPr="00317317" w:rsidRDefault="00317317" w:rsidP="00317317">
      <w:pPr>
        <w:rPr>
          <w:lang w:val="en-US"/>
        </w:rPr>
      </w:pPr>
      <w:r w:rsidRPr="00317317">
        <w:rPr>
          <w:lang w:val="en-US"/>
        </w:rPr>
        <w:t>Eurostat is a Directorate-General of the European Commission.</w:t>
      </w:r>
    </w:p>
    <w:p w14:paraId="7884F38E" w14:textId="77777777" w:rsidR="00317317" w:rsidRPr="00317317" w:rsidRDefault="00317317" w:rsidP="00317317">
      <w:pPr>
        <w:jc w:val="both"/>
        <w:rPr>
          <w:lang w:val="en-US"/>
        </w:rPr>
      </w:pPr>
      <w:r w:rsidRPr="00317317">
        <w:rPr>
          <w:lang w:val="en-GB"/>
        </w:rPr>
        <w:t>In addition, service departments deal with particular administrative issues. Executive agencies manage programmes set up by the Commission.</w:t>
      </w:r>
    </w:p>
    <w:p w14:paraId="1F80874C" w14:textId="77777777" w:rsidR="00317317" w:rsidRDefault="00317317" w:rsidP="00317317">
      <w:pPr>
        <w:jc w:val="both"/>
        <w:rPr>
          <w:color w:val="FF0000"/>
          <w:lang w:val="en-US"/>
        </w:rPr>
      </w:pPr>
    </w:p>
    <w:p w14:paraId="20D33A10" w14:textId="75437D47" w:rsidR="005D1904" w:rsidRPr="00FE1E5A" w:rsidRDefault="005D1904" w:rsidP="00317317">
      <w:pPr>
        <w:jc w:val="both"/>
        <w:rPr>
          <w:lang w:val="en-US"/>
        </w:rPr>
      </w:pPr>
      <w:r w:rsidRPr="00FE1E5A">
        <w:rPr>
          <w:lang w:val="en-US"/>
        </w:rPr>
        <w:t>The European parliament and the Council of the EU are the two legislative bodies of the EU, while the Court of Justice and the Court of Au</w:t>
      </w:r>
      <w:r w:rsidR="00C565B6">
        <w:rPr>
          <w:lang w:val="en-US"/>
        </w:rPr>
        <w:t>d</w:t>
      </w:r>
      <w:r w:rsidRPr="00FE1E5A">
        <w:rPr>
          <w:lang w:val="en-US"/>
        </w:rPr>
        <w:t xml:space="preserve">itors are the two </w:t>
      </w:r>
      <w:r w:rsidR="00BE1E4F" w:rsidRPr="00FE1E5A">
        <w:rPr>
          <w:lang w:val="en-US"/>
        </w:rPr>
        <w:t xml:space="preserve">judicial bodies. </w:t>
      </w:r>
    </w:p>
    <w:p w14:paraId="62674E47" w14:textId="77777777" w:rsidR="00BE1E4F" w:rsidRPr="00FE1E5A" w:rsidRDefault="00BE1E4F" w:rsidP="00317317">
      <w:pPr>
        <w:jc w:val="both"/>
        <w:rPr>
          <w:lang w:val="en-US"/>
        </w:rPr>
      </w:pPr>
    </w:p>
    <w:p w14:paraId="3032EB29" w14:textId="77777777" w:rsidR="00BE1E4F" w:rsidRPr="00FE1E5A" w:rsidRDefault="00BE1E4F" w:rsidP="00317317">
      <w:pPr>
        <w:jc w:val="both"/>
        <w:rPr>
          <w:lang w:val="en-US"/>
        </w:rPr>
      </w:pPr>
      <w:r w:rsidRPr="00FE1E5A">
        <w:rPr>
          <w:lang w:val="en-US"/>
        </w:rPr>
        <w:t xml:space="preserve">Finally, the European Central Bank is the financial body of the EU. Later we will introduce more information on the ECB as it has an important role within the system of official statistics. </w:t>
      </w:r>
    </w:p>
    <w:p w14:paraId="2C7456EB" w14:textId="77777777" w:rsidR="00317317" w:rsidRPr="00FE1E5A" w:rsidRDefault="00317317" w:rsidP="004F67DC">
      <w:pPr>
        <w:jc w:val="both"/>
        <w:rPr>
          <w:lang w:val="en-US"/>
        </w:rPr>
      </w:pPr>
    </w:p>
    <w:p w14:paraId="03816DD3" w14:textId="16EF0EDD" w:rsidR="00BE1E4F" w:rsidRDefault="00E01F54" w:rsidP="004F67DC">
      <w:pPr>
        <w:jc w:val="both"/>
        <w:rPr>
          <w:lang w:val="en-US"/>
        </w:rPr>
      </w:pPr>
      <w:r w:rsidRPr="00E01F54">
        <w:rPr>
          <w:lang w:val="en-US"/>
        </w:rPr>
        <w:t xml:space="preserve">Slide 27: </w:t>
      </w:r>
      <w:r w:rsidR="00BE1E4F" w:rsidRPr="00E01F54">
        <w:rPr>
          <w:lang w:val="en-US"/>
        </w:rPr>
        <w:t>This</w:t>
      </w:r>
      <w:r w:rsidR="00BE1E4F">
        <w:rPr>
          <w:lang w:val="en-US"/>
        </w:rPr>
        <w:t xml:space="preserve"> is a schematic representation on how the institutions of the EU work, where you can see the EC position in the center.</w:t>
      </w:r>
    </w:p>
    <w:p w14:paraId="175EEA9B" w14:textId="77777777" w:rsidR="00BE1E4F" w:rsidRDefault="00BE1E4F" w:rsidP="004F67DC">
      <w:pPr>
        <w:jc w:val="both"/>
        <w:rPr>
          <w:lang w:val="en-US"/>
        </w:rPr>
      </w:pPr>
    </w:p>
    <w:p w14:paraId="2F5B0391" w14:textId="49EF1BB3" w:rsidR="00BE1E4F" w:rsidRDefault="00BE1E4F" w:rsidP="00BE1E4F">
      <w:pPr>
        <w:jc w:val="both"/>
        <w:rPr>
          <w:b/>
          <w:bCs/>
          <w:lang w:val="en-US"/>
        </w:rPr>
      </w:pPr>
      <w:r w:rsidRPr="00A322E4">
        <w:rPr>
          <w:b/>
          <w:bCs/>
          <w:lang w:val="en-US"/>
        </w:rPr>
        <w:t xml:space="preserve">Slides </w:t>
      </w:r>
      <w:r w:rsidR="00BC39E2">
        <w:rPr>
          <w:b/>
          <w:bCs/>
          <w:lang w:val="en-US"/>
        </w:rPr>
        <w:t>2</w:t>
      </w:r>
      <w:r w:rsidR="00E01F54">
        <w:rPr>
          <w:b/>
          <w:bCs/>
          <w:lang w:val="en-US"/>
        </w:rPr>
        <w:t>3</w:t>
      </w:r>
      <w:r w:rsidR="00BC39E2">
        <w:rPr>
          <w:b/>
          <w:bCs/>
          <w:lang w:val="en-US"/>
        </w:rPr>
        <w:t>/</w:t>
      </w:r>
      <w:r w:rsidR="00E01F54">
        <w:rPr>
          <w:b/>
          <w:bCs/>
          <w:lang w:val="en-US"/>
        </w:rPr>
        <w:t>27</w:t>
      </w:r>
      <w:r>
        <w:rPr>
          <w:b/>
          <w:bCs/>
          <w:lang w:val="en-US"/>
        </w:rPr>
        <w:t xml:space="preserve"> on EU governance</w:t>
      </w:r>
      <w:r w:rsidR="00BC39E2">
        <w:rPr>
          <w:b/>
          <w:bCs/>
          <w:lang w:val="en-US"/>
        </w:rPr>
        <w:t xml:space="preserve"> and Eurostat organization</w:t>
      </w:r>
    </w:p>
    <w:p w14:paraId="51A4A18C" w14:textId="77777777" w:rsidR="00BE1E4F" w:rsidRDefault="00BE1E4F" w:rsidP="004F67DC">
      <w:pPr>
        <w:jc w:val="both"/>
        <w:rPr>
          <w:lang w:val="en-US"/>
        </w:rPr>
      </w:pPr>
    </w:p>
    <w:p w14:paraId="33D669D4" w14:textId="77777777" w:rsidR="00BE1E4F" w:rsidRPr="00BE1E4F" w:rsidRDefault="00BE1E4F" w:rsidP="00BE1E4F">
      <w:pPr>
        <w:jc w:val="both"/>
        <w:rPr>
          <w:rFonts w:asciiTheme="minorHAnsi" w:hAnsiTheme="minorHAnsi" w:cstheme="minorBidi"/>
          <w:lang w:val="en-US"/>
        </w:rPr>
      </w:pPr>
      <w:r>
        <w:rPr>
          <w:lang w:val="en-US"/>
        </w:rPr>
        <w:t xml:space="preserve">As we said, Eurostat is a Directorate-General of the EU, with </w:t>
      </w:r>
      <w:r w:rsidRPr="00C565B6">
        <w:rPr>
          <w:lang w:val="en-US"/>
        </w:rPr>
        <w:t xml:space="preserve">Directorates-generals </w:t>
      </w:r>
      <w:r>
        <w:rPr>
          <w:lang w:val="en-US"/>
        </w:rPr>
        <w:t>being the</w:t>
      </w:r>
      <w:r w:rsidRPr="00C565B6">
        <w:rPr>
          <w:lang w:val="en-US"/>
        </w:rPr>
        <w:t xml:space="preserve"> departments of the European Union government with specific zones of responsibility (the equivalent of ministries at a national level). </w:t>
      </w:r>
    </w:p>
    <w:p w14:paraId="43A6A80E" w14:textId="77777777" w:rsidR="00BE1E4F" w:rsidRDefault="00BE1E4F" w:rsidP="004F67DC">
      <w:pPr>
        <w:jc w:val="both"/>
        <w:rPr>
          <w:lang w:val="en-US"/>
        </w:rPr>
      </w:pPr>
    </w:p>
    <w:p w14:paraId="6B8A0A35" w14:textId="77777777" w:rsidR="00BE1E4F" w:rsidRDefault="00BE1E4F" w:rsidP="004F67DC">
      <w:pPr>
        <w:jc w:val="both"/>
        <w:rPr>
          <w:lang w:val="en-US"/>
        </w:rPr>
      </w:pPr>
      <w:r>
        <w:rPr>
          <w:lang w:val="en-US"/>
        </w:rPr>
        <w:t xml:space="preserve">As Directorate-General, Eurostat is headed by one Commissioner – the Commissioner for Economy, currently Mr. Paolo </w:t>
      </w:r>
      <w:proofErr w:type="spellStart"/>
      <w:r>
        <w:rPr>
          <w:lang w:val="en-US"/>
        </w:rPr>
        <w:t>Gentiloni</w:t>
      </w:r>
      <w:proofErr w:type="spellEnd"/>
      <w:r>
        <w:rPr>
          <w:lang w:val="en-US"/>
        </w:rPr>
        <w:t xml:space="preserve"> – </w:t>
      </w:r>
      <w:r w:rsidRPr="00BE1E4F">
        <w:rPr>
          <w:rFonts w:eastAsiaTheme="minorEastAsia"/>
          <w:lang w:val="en-US"/>
        </w:rPr>
        <w:t xml:space="preserve">responsible for the general direction of the </w:t>
      </w:r>
      <w:r>
        <w:rPr>
          <w:lang w:val="en-US"/>
        </w:rPr>
        <w:t>DG,</w:t>
      </w:r>
      <w:r w:rsidRPr="00BE1E4F">
        <w:rPr>
          <w:rFonts w:eastAsiaTheme="minorEastAsia"/>
          <w:lang w:val="en-US"/>
        </w:rPr>
        <w:t xml:space="preserve"> </w:t>
      </w:r>
      <w:r>
        <w:rPr>
          <w:lang w:val="en-US"/>
        </w:rPr>
        <w:t xml:space="preserve">and by one Director-General - currently Mrs. Marians </w:t>
      </w:r>
      <w:proofErr w:type="spellStart"/>
      <w:r>
        <w:rPr>
          <w:lang w:val="en-US"/>
        </w:rPr>
        <w:t>Kotzeva</w:t>
      </w:r>
      <w:proofErr w:type="spellEnd"/>
      <w:r>
        <w:rPr>
          <w:lang w:val="en-US"/>
        </w:rPr>
        <w:t xml:space="preserve"> - </w:t>
      </w:r>
      <w:r w:rsidRPr="00BE1E4F">
        <w:rPr>
          <w:rFonts w:eastAsiaTheme="minorEastAsia"/>
          <w:lang w:val="en-US"/>
        </w:rPr>
        <w:t>responsible for the management of day-to-day affairs</w:t>
      </w:r>
      <w:r>
        <w:rPr>
          <w:lang w:val="en-US"/>
        </w:rPr>
        <w:t xml:space="preserve">. </w:t>
      </w:r>
    </w:p>
    <w:p w14:paraId="29B68D64" w14:textId="77777777" w:rsidR="00BE1E4F" w:rsidRDefault="00BE1E4F" w:rsidP="004F67DC">
      <w:pPr>
        <w:jc w:val="both"/>
        <w:rPr>
          <w:lang w:val="en-US"/>
        </w:rPr>
      </w:pPr>
      <w:r>
        <w:rPr>
          <w:lang w:val="en-US"/>
        </w:rPr>
        <w:t xml:space="preserve">Internally, Eurostat is organized </w:t>
      </w:r>
      <w:r w:rsidRPr="00BE1E4F">
        <w:rPr>
          <w:rFonts w:eastAsiaTheme="minorEastAsia"/>
          <w:lang w:val="en-US"/>
        </w:rPr>
        <w:t>in 7 Directorates</w:t>
      </w:r>
      <w:r>
        <w:rPr>
          <w:lang w:val="en-US"/>
        </w:rPr>
        <w:t>,</w:t>
      </w:r>
      <w:r w:rsidRPr="00BE1E4F">
        <w:rPr>
          <w:rFonts w:eastAsiaTheme="minorEastAsia"/>
          <w:lang w:val="en-US"/>
        </w:rPr>
        <w:t xml:space="preserve"> responsible for </w:t>
      </w:r>
      <w:r>
        <w:rPr>
          <w:lang w:val="en-US"/>
        </w:rPr>
        <w:t xml:space="preserve">the </w:t>
      </w:r>
      <w:r w:rsidRPr="00BE1E4F">
        <w:rPr>
          <w:rFonts w:eastAsiaTheme="minorEastAsia"/>
          <w:lang w:val="en-US"/>
        </w:rPr>
        <w:t>different sectors of activities</w:t>
      </w:r>
      <w:r>
        <w:rPr>
          <w:lang w:val="en-US"/>
        </w:rPr>
        <w:t>.</w:t>
      </w:r>
    </w:p>
    <w:p w14:paraId="5B5AEBCD" w14:textId="316B89A3" w:rsidR="00BE1E4F" w:rsidRDefault="00BE1E4F" w:rsidP="004F67DC">
      <w:pPr>
        <w:jc w:val="both"/>
        <w:rPr>
          <w:lang w:val="en-US"/>
        </w:rPr>
      </w:pPr>
      <w:r>
        <w:rPr>
          <w:lang w:val="en-US"/>
        </w:rPr>
        <w:t xml:space="preserve">The EMOS is currently managed under Directorate B, unit B1 </w:t>
      </w:r>
      <w:r w:rsidRPr="00BE1E4F">
        <w:rPr>
          <w:lang w:val="en-US"/>
        </w:rPr>
        <w:t>“</w:t>
      </w:r>
      <w:r w:rsidRPr="00BE1E4F">
        <w:rPr>
          <w:rFonts w:eastAsiaTheme="minorEastAsia"/>
          <w:lang w:val="en-US"/>
        </w:rPr>
        <w:t>Methodology; Innovation in official statistics</w:t>
      </w:r>
      <w:r w:rsidRPr="00BE1E4F">
        <w:rPr>
          <w:lang w:val="en-US"/>
        </w:rPr>
        <w:t>”</w:t>
      </w:r>
      <w:r>
        <w:rPr>
          <w:lang w:val="en-US"/>
        </w:rPr>
        <w:t>.</w:t>
      </w:r>
    </w:p>
    <w:p w14:paraId="058BED30" w14:textId="6416FC0A" w:rsidR="00BC39E2" w:rsidRDefault="00BC39E2" w:rsidP="004F67DC">
      <w:pPr>
        <w:jc w:val="both"/>
        <w:rPr>
          <w:lang w:val="en-US"/>
        </w:rPr>
      </w:pPr>
    </w:p>
    <w:p w14:paraId="2E692C1A" w14:textId="1E02BC42" w:rsidR="00BC39E2" w:rsidRPr="00BC39E2" w:rsidRDefault="00BC39E2" w:rsidP="00BC39E2">
      <w:pPr>
        <w:jc w:val="both"/>
        <w:rPr>
          <w:lang w:val="en-US"/>
        </w:rPr>
      </w:pPr>
      <w:r>
        <w:rPr>
          <w:lang w:val="en-US"/>
        </w:rPr>
        <w:t>As stated in art. 7 of Commission decision on Eurost</w:t>
      </w:r>
      <w:r w:rsidR="00BF0AD8">
        <w:rPr>
          <w:lang w:val="en-US"/>
        </w:rPr>
        <w:t>a</w:t>
      </w:r>
      <w:r>
        <w:rPr>
          <w:lang w:val="en-US"/>
        </w:rPr>
        <w:t xml:space="preserve">t, </w:t>
      </w:r>
      <w:r w:rsidRPr="00BC39E2">
        <w:rPr>
          <w:lang w:val="en-US"/>
        </w:rPr>
        <w:t>Director-General</w:t>
      </w:r>
      <w:r>
        <w:rPr>
          <w:lang w:val="en-US"/>
        </w:rPr>
        <w:t xml:space="preserve"> </w:t>
      </w:r>
      <w:r w:rsidRPr="00BC39E2">
        <w:rPr>
          <w:lang w:val="en-US"/>
        </w:rPr>
        <w:t xml:space="preserve">of Eurostat </w:t>
      </w:r>
      <w:r w:rsidR="00BF0AD8">
        <w:rPr>
          <w:lang w:val="en-US"/>
        </w:rPr>
        <w:t>has the</w:t>
      </w:r>
      <w:r w:rsidRPr="00BC39E2">
        <w:rPr>
          <w:lang w:val="en-US"/>
        </w:rPr>
        <w:t xml:space="preserve"> responsibility for deciding on processes, statistical methods, standards and procedures, or on the content and timing of statistical releases, in accordance with the European statistical </w:t>
      </w:r>
      <w:proofErr w:type="spellStart"/>
      <w:r w:rsidRPr="00BC39E2">
        <w:rPr>
          <w:lang w:val="en-US"/>
        </w:rPr>
        <w:t>programme</w:t>
      </w:r>
      <w:proofErr w:type="spellEnd"/>
      <w:r w:rsidRPr="00BC39E2">
        <w:rPr>
          <w:lang w:val="en-US"/>
        </w:rPr>
        <w:t xml:space="preserve"> and the annual work </w:t>
      </w:r>
      <w:proofErr w:type="spellStart"/>
      <w:r w:rsidRPr="00BC39E2">
        <w:rPr>
          <w:lang w:val="en-US"/>
        </w:rPr>
        <w:t>programme</w:t>
      </w:r>
      <w:proofErr w:type="spellEnd"/>
      <w:r w:rsidRPr="00BC39E2">
        <w:rPr>
          <w:lang w:val="en-US"/>
        </w:rPr>
        <w:t>. When carrying out these tasks, the Director-General of Eurostat shall act in an independent manner</w:t>
      </w:r>
      <w:r w:rsidR="00BF0AD8">
        <w:rPr>
          <w:lang w:val="en-US"/>
        </w:rPr>
        <w:t xml:space="preserve">, without seeking </w:t>
      </w:r>
      <w:r w:rsidRPr="00BC39E2">
        <w:rPr>
          <w:lang w:val="en-US"/>
        </w:rPr>
        <w:t>or tak</w:t>
      </w:r>
      <w:r w:rsidR="00BF0AD8">
        <w:rPr>
          <w:lang w:val="en-US"/>
        </w:rPr>
        <w:t>ing</w:t>
      </w:r>
      <w:r w:rsidRPr="00BC39E2">
        <w:rPr>
          <w:lang w:val="en-US"/>
        </w:rPr>
        <w:t xml:space="preserve"> instructions from the Union institutions or bodies, from any government of a Member State, or from any other institution, body, office or entity. </w:t>
      </w:r>
    </w:p>
    <w:p w14:paraId="13CDB884" w14:textId="77777777" w:rsidR="00BC39E2" w:rsidRPr="00BC39E2" w:rsidRDefault="00BC39E2" w:rsidP="00BC39E2">
      <w:pPr>
        <w:jc w:val="both"/>
        <w:rPr>
          <w:lang w:val="en-US"/>
        </w:rPr>
      </w:pPr>
    </w:p>
    <w:p w14:paraId="20C7F83F" w14:textId="77777777" w:rsidR="00BE1E4F" w:rsidRPr="00BE1E4F" w:rsidRDefault="00BE1E4F" w:rsidP="004F67DC">
      <w:pPr>
        <w:jc w:val="both"/>
        <w:rPr>
          <w:lang w:val="en-US"/>
        </w:rPr>
      </w:pPr>
      <w:r>
        <w:rPr>
          <w:lang w:val="en-US"/>
        </w:rPr>
        <w:t xml:space="preserve">All the information about Eurostat as well as all the European statistics produced within the European </w:t>
      </w:r>
      <w:proofErr w:type="spellStart"/>
      <w:r>
        <w:rPr>
          <w:lang w:val="en-US"/>
        </w:rPr>
        <w:t>programmes</w:t>
      </w:r>
      <w:proofErr w:type="spellEnd"/>
      <w:r>
        <w:rPr>
          <w:lang w:val="en-US"/>
        </w:rPr>
        <w:t xml:space="preserve"> are available on the Eurostat website.</w:t>
      </w:r>
    </w:p>
    <w:p w14:paraId="328B3FBC" w14:textId="5C370CA0" w:rsidR="00BE1E4F" w:rsidRDefault="00BE1E4F" w:rsidP="004F67DC">
      <w:pPr>
        <w:jc w:val="both"/>
        <w:rPr>
          <w:color w:val="FF0000"/>
          <w:lang w:val="en-US"/>
        </w:rPr>
      </w:pPr>
    </w:p>
    <w:p w14:paraId="46EC411F" w14:textId="77777777" w:rsidR="00BC39E2" w:rsidRDefault="00BC39E2" w:rsidP="004F67DC">
      <w:pPr>
        <w:jc w:val="both"/>
        <w:rPr>
          <w:color w:val="FF0000"/>
          <w:lang w:val="en-US"/>
        </w:rPr>
      </w:pPr>
    </w:p>
    <w:p w14:paraId="2318E7A4" w14:textId="033997BF" w:rsidR="00BE1E4F" w:rsidRDefault="00BE1E4F" w:rsidP="00BE1E4F">
      <w:pPr>
        <w:jc w:val="both"/>
        <w:rPr>
          <w:b/>
          <w:bCs/>
          <w:lang w:val="en-US"/>
        </w:rPr>
      </w:pPr>
      <w:r w:rsidRPr="00A322E4">
        <w:rPr>
          <w:b/>
          <w:bCs/>
          <w:lang w:val="en-US"/>
        </w:rPr>
        <w:t xml:space="preserve">Slides </w:t>
      </w:r>
      <w:r w:rsidR="00E01F54">
        <w:rPr>
          <w:b/>
          <w:bCs/>
          <w:lang w:val="en-US"/>
        </w:rPr>
        <w:t>28</w:t>
      </w:r>
      <w:r w:rsidR="00411C38">
        <w:rPr>
          <w:b/>
          <w:bCs/>
          <w:lang w:val="en-US"/>
        </w:rPr>
        <w:t>/</w:t>
      </w:r>
      <w:r w:rsidR="00E01F54">
        <w:rPr>
          <w:b/>
          <w:bCs/>
          <w:lang w:val="en-US"/>
        </w:rPr>
        <w:t>29</w:t>
      </w:r>
      <w:r>
        <w:rPr>
          <w:b/>
          <w:bCs/>
          <w:lang w:val="en-US"/>
        </w:rPr>
        <w:t xml:space="preserve"> on NSIs and ONAs</w:t>
      </w:r>
    </w:p>
    <w:p w14:paraId="0D7B37FA" w14:textId="77777777" w:rsidR="00BE1E4F" w:rsidRDefault="00BE1E4F" w:rsidP="004F67DC">
      <w:pPr>
        <w:jc w:val="both"/>
        <w:rPr>
          <w:color w:val="FF0000"/>
          <w:lang w:val="en-US"/>
        </w:rPr>
      </w:pPr>
    </w:p>
    <w:p w14:paraId="4B1F2A8A" w14:textId="77777777" w:rsidR="00FE1E5A" w:rsidRDefault="00FE1E5A" w:rsidP="004F67DC">
      <w:pPr>
        <w:jc w:val="both"/>
        <w:rPr>
          <w:lang w:val="en-US"/>
        </w:rPr>
      </w:pPr>
      <w:r>
        <w:rPr>
          <w:lang w:val="en-US"/>
        </w:rPr>
        <w:t>Wes said that t</w:t>
      </w:r>
      <w:r w:rsidRPr="006C1DAD">
        <w:rPr>
          <w:lang w:val="en-US"/>
        </w:rPr>
        <w:t>he ESS is the partnership comprising the Commission (Eurostat), National Statistical Institutes (NSIs) and other national bodies responsible in each Member State (MS) for producing and disseminating European Statistics.</w:t>
      </w:r>
    </w:p>
    <w:p w14:paraId="05AFDD3B" w14:textId="4E89C223" w:rsidR="00FE1E5A" w:rsidRDefault="00FE1E5A" w:rsidP="00FE1E5A">
      <w:pPr>
        <w:rPr>
          <w:lang w:val="en-US"/>
        </w:rPr>
      </w:pPr>
      <w:r w:rsidRPr="00FE1E5A">
        <w:rPr>
          <w:rFonts w:eastAsiaTheme="minorEastAsia"/>
          <w:lang w:val="en-GB"/>
        </w:rPr>
        <w:t xml:space="preserve">On </w:t>
      </w:r>
      <w:r w:rsidR="00C565B6">
        <w:rPr>
          <w:rFonts w:eastAsiaTheme="minorEastAsia"/>
          <w:lang w:val="en-GB"/>
        </w:rPr>
        <w:t>Eurostat</w:t>
      </w:r>
      <w:r w:rsidRPr="00FE1E5A">
        <w:rPr>
          <w:rFonts w:eastAsiaTheme="minorEastAsia"/>
          <w:lang w:val="en-GB"/>
        </w:rPr>
        <w:t xml:space="preserve"> website the </w:t>
      </w:r>
      <w:hyperlink r:id="rId10" w:history="1">
        <w:r w:rsidRPr="007C739A">
          <w:rPr>
            <w:rStyle w:val="Collegamentoipertestuale"/>
            <w:rFonts w:eastAsiaTheme="minorEastAsia"/>
            <w:lang w:val="en-GB"/>
          </w:rPr>
          <w:t>upd</w:t>
        </w:r>
        <w:r w:rsidRPr="007C739A">
          <w:rPr>
            <w:rStyle w:val="Collegamentoipertestuale"/>
            <w:rFonts w:eastAsiaTheme="minorEastAsia"/>
            <w:lang w:val="en-GB"/>
          </w:rPr>
          <w:t>a</w:t>
        </w:r>
        <w:r w:rsidRPr="007C739A">
          <w:rPr>
            <w:rStyle w:val="Collegamentoipertestuale"/>
            <w:rFonts w:eastAsiaTheme="minorEastAsia"/>
            <w:lang w:val="en-GB"/>
          </w:rPr>
          <w:t>ted</w:t>
        </w:r>
        <w:r w:rsidRPr="007C739A">
          <w:rPr>
            <w:rStyle w:val="Collegamentoipertestuale"/>
            <w:lang w:val="en-GB"/>
          </w:rPr>
          <w:t xml:space="preserve"> li</w:t>
        </w:r>
        <w:r w:rsidRPr="007C739A">
          <w:rPr>
            <w:rStyle w:val="Collegamentoipertestuale"/>
            <w:lang w:val="en-GB"/>
          </w:rPr>
          <w:t>s</w:t>
        </w:r>
        <w:r w:rsidRPr="007C739A">
          <w:rPr>
            <w:rStyle w:val="Collegamentoipertestuale"/>
            <w:lang w:val="en-GB"/>
          </w:rPr>
          <w:t>t</w:t>
        </w:r>
      </w:hyperlink>
      <w:r w:rsidRPr="00FE1E5A">
        <w:rPr>
          <w:lang w:val="en-GB"/>
        </w:rPr>
        <w:t xml:space="preserve"> of the NSIs and ONAs is available. </w:t>
      </w:r>
      <w:r>
        <w:rPr>
          <w:lang w:val="en-GB"/>
        </w:rPr>
        <w:t xml:space="preserve">While it is easy to understand </w:t>
      </w:r>
      <w:r w:rsidRPr="00FE1E5A">
        <w:rPr>
          <w:lang w:val="en-US"/>
        </w:rPr>
        <w:t xml:space="preserve">what NSIs are, it is important to focus on ONAs. A </w:t>
      </w:r>
      <w:hyperlink r:id="rId11" w:history="1">
        <w:r w:rsidRPr="00765859">
          <w:rPr>
            <w:rStyle w:val="Collegamentoipertestuale"/>
            <w:lang w:val="en-US"/>
          </w:rPr>
          <w:t>guidance note</w:t>
        </w:r>
      </w:hyperlink>
      <w:r w:rsidRPr="00FE1E5A">
        <w:rPr>
          <w:lang w:val="en-US"/>
        </w:rPr>
        <w:t xml:space="preserve"> concerning ONAs is </w:t>
      </w:r>
      <w:r w:rsidRPr="00FE1E5A">
        <w:rPr>
          <w:lang w:val="en-US"/>
        </w:rPr>
        <w:lastRenderedPageBreak/>
        <w:t xml:space="preserve">available on the </w:t>
      </w:r>
      <w:r w:rsidR="00411C38">
        <w:rPr>
          <w:lang w:val="en-US"/>
        </w:rPr>
        <w:t>Eurostat</w:t>
      </w:r>
      <w:r w:rsidRPr="00FE1E5A">
        <w:rPr>
          <w:lang w:val="en-US"/>
        </w:rPr>
        <w:t xml:space="preserve"> website.</w:t>
      </w:r>
      <w:r>
        <w:rPr>
          <w:lang w:val="en-US"/>
        </w:rPr>
        <w:t xml:space="preserve"> </w:t>
      </w:r>
      <w:r w:rsidRPr="00FE1E5A">
        <w:rPr>
          <w:lang w:val="en-US"/>
        </w:rPr>
        <w:t>In this note the Commission specify that ONAs are important for the coordination of statistical systems both at European and national level</w:t>
      </w:r>
      <w:r>
        <w:rPr>
          <w:lang w:val="en-US"/>
        </w:rPr>
        <w:t xml:space="preserve">. </w:t>
      </w:r>
    </w:p>
    <w:p w14:paraId="46C6E5E4" w14:textId="77777777" w:rsidR="00FE1E5A" w:rsidRPr="00FE1E5A" w:rsidRDefault="00FE1E5A" w:rsidP="00FE1E5A">
      <w:pPr>
        <w:rPr>
          <w:lang w:val="en-US"/>
        </w:rPr>
      </w:pPr>
      <w:r>
        <w:rPr>
          <w:lang w:val="en-US"/>
        </w:rPr>
        <w:t xml:space="preserve">Specific guidelines are available to specify what ONAs are and their identification criteria. </w:t>
      </w:r>
    </w:p>
    <w:p w14:paraId="576E4447" w14:textId="77777777" w:rsidR="00FE1E5A" w:rsidRDefault="00FE1E5A" w:rsidP="00FE1E5A">
      <w:pPr>
        <w:rPr>
          <w:lang w:val="en-US"/>
        </w:rPr>
      </w:pPr>
    </w:p>
    <w:p w14:paraId="3C3E3993" w14:textId="50E2C00B" w:rsidR="00BE1E4F" w:rsidRDefault="00FE1E5A" w:rsidP="004F67DC">
      <w:pPr>
        <w:jc w:val="both"/>
        <w:rPr>
          <w:b/>
          <w:bCs/>
          <w:lang w:val="en-US"/>
        </w:rPr>
      </w:pPr>
      <w:r w:rsidRPr="00A322E4">
        <w:rPr>
          <w:b/>
          <w:bCs/>
          <w:lang w:val="en-US"/>
        </w:rPr>
        <w:t xml:space="preserve">Slides </w:t>
      </w:r>
      <w:r w:rsidR="00411C38">
        <w:rPr>
          <w:b/>
          <w:bCs/>
          <w:lang w:val="en-US"/>
        </w:rPr>
        <w:t>3</w:t>
      </w:r>
      <w:r w:rsidR="00E01F54">
        <w:rPr>
          <w:b/>
          <w:bCs/>
          <w:lang w:val="en-US"/>
        </w:rPr>
        <w:t>0</w:t>
      </w:r>
      <w:r w:rsidR="00411C38">
        <w:rPr>
          <w:b/>
          <w:bCs/>
          <w:lang w:val="en-US"/>
        </w:rPr>
        <w:t>/3</w:t>
      </w:r>
      <w:r w:rsidR="00E01F54">
        <w:rPr>
          <w:b/>
          <w:bCs/>
          <w:lang w:val="en-US"/>
        </w:rPr>
        <w:t>1</w:t>
      </w:r>
      <w:r>
        <w:rPr>
          <w:b/>
          <w:bCs/>
          <w:lang w:val="en-US"/>
        </w:rPr>
        <w:t xml:space="preserve"> on ONAs</w:t>
      </w:r>
    </w:p>
    <w:p w14:paraId="3A3397D1" w14:textId="77777777" w:rsidR="00363C5E" w:rsidRPr="00363C5E" w:rsidRDefault="00363C5E" w:rsidP="004F67DC">
      <w:pPr>
        <w:jc w:val="both"/>
        <w:rPr>
          <w:b/>
          <w:bCs/>
          <w:lang w:val="en-US"/>
        </w:rPr>
      </w:pPr>
    </w:p>
    <w:p w14:paraId="6853F77A" w14:textId="77777777" w:rsidR="00FE1E5A" w:rsidRPr="00F20911" w:rsidRDefault="00FE1E5A" w:rsidP="00FE1E5A">
      <w:pPr>
        <w:jc w:val="both"/>
        <w:rPr>
          <w:lang w:val="en-US"/>
        </w:rPr>
      </w:pPr>
      <w:r w:rsidRPr="00FE1E5A">
        <w:rPr>
          <w:lang w:val="en-GB"/>
        </w:rPr>
        <w:t>Specifically, ONAs are:</w:t>
      </w:r>
    </w:p>
    <w:p w14:paraId="7849F941" w14:textId="77777777" w:rsidR="00FE1E5A" w:rsidRPr="00FE1E5A" w:rsidRDefault="00FE1E5A" w:rsidP="005F3792">
      <w:pPr>
        <w:numPr>
          <w:ilvl w:val="0"/>
          <w:numId w:val="5"/>
        </w:numPr>
        <w:jc w:val="both"/>
        <w:rPr>
          <w:lang w:val="en-US"/>
        </w:rPr>
      </w:pPr>
      <w:r w:rsidRPr="00FE1E5A">
        <w:rPr>
          <w:lang w:val="en-GB"/>
        </w:rPr>
        <w:t xml:space="preserve">ESS members to be considered as authorities that comply with the European Statistics Code of Practice and whose statistical activities should be coordinated by the head of the </w:t>
      </w:r>
      <w:proofErr w:type="gramStart"/>
      <w:r w:rsidRPr="00FE1E5A">
        <w:rPr>
          <w:lang w:val="en-GB"/>
        </w:rPr>
        <w:t>NSI;</w:t>
      </w:r>
      <w:proofErr w:type="gramEnd"/>
    </w:p>
    <w:p w14:paraId="48EC2F12" w14:textId="77777777" w:rsidR="00FE1E5A" w:rsidRPr="00FE1E5A" w:rsidRDefault="00FE1E5A" w:rsidP="005F3792">
      <w:pPr>
        <w:numPr>
          <w:ilvl w:val="0"/>
          <w:numId w:val="5"/>
        </w:numPr>
        <w:jc w:val="both"/>
        <w:rPr>
          <w:lang w:val="en-US"/>
        </w:rPr>
      </w:pPr>
      <w:r w:rsidRPr="00FE1E5A">
        <w:rPr>
          <w:lang w:val="en-GB"/>
        </w:rPr>
        <w:t xml:space="preserve">identified as institutions which are eligible for receiving EU grants without a call for </w:t>
      </w:r>
      <w:proofErr w:type="gramStart"/>
      <w:r w:rsidRPr="00FE1E5A">
        <w:rPr>
          <w:lang w:val="en-GB"/>
        </w:rPr>
        <w:t>proposals;</w:t>
      </w:r>
      <w:proofErr w:type="gramEnd"/>
    </w:p>
    <w:p w14:paraId="27D69424" w14:textId="77777777" w:rsidR="00FE1E5A" w:rsidRPr="00FE1E5A" w:rsidRDefault="00FE1E5A" w:rsidP="005F3792">
      <w:pPr>
        <w:numPr>
          <w:ilvl w:val="0"/>
          <w:numId w:val="5"/>
        </w:numPr>
        <w:jc w:val="both"/>
        <w:rPr>
          <w:lang w:val="en-US"/>
        </w:rPr>
      </w:pPr>
      <w:r w:rsidRPr="00FE1E5A">
        <w:rPr>
          <w:lang w:val="en-GB"/>
        </w:rPr>
        <w:t xml:space="preserve">authorities that should follow national guidelines to be issued by heads of NSIs with regard to development, production and dissemination of European </w:t>
      </w:r>
      <w:proofErr w:type="gramStart"/>
      <w:r w:rsidRPr="00FE1E5A">
        <w:rPr>
          <w:lang w:val="en-GB"/>
        </w:rPr>
        <w:t>statistics;</w:t>
      </w:r>
      <w:proofErr w:type="gramEnd"/>
    </w:p>
    <w:p w14:paraId="6DFDF14E" w14:textId="77777777" w:rsidR="00FE1E5A" w:rsidRPr="00FE1E5A" w:rsidRDefault="00FE1E5A" w:rsidP="005F3792">
      <w:pPr>
        <w:numPr>
          <w:ilvl w:val="0"/>
          <w:numId w:val="5"/>
        </w:numPr>
        <w:jc w:val="both"/>
        <w:rPr>
          <w:lang w:val="en-US"/>
        </w:rPr>
      </w:pPr>
      <w:r w:rsidRPr="00FE1E5A">
        <w:rPr>
          <w:lang w:val="en-GB"/>
        </w:rPr>
        <w:t xml:space="preserve">authorities, whose ‘statistical heads’ should enjoy a similar level of professional independence as heads of </w:t>
      </w:r>
      <w:proofErr w:type="gramStart"/>
      <w:r w:rsidRPr="00FE1E5A">
        <w:rPr>
          <w:lang w:val="en-GB"/>
        </w:rPr>
        <w:t>NSIs;</w:t>
      </w:r>
      <w:proofErr w:type="gramEnd"/>
    </w:p>
    <w:p w14:paraId="421F416F" w14:textId="77777777" w:rsidR="00FE1E5A" w:rsidRPr="00FE1E5A" w:rsidRDefault="00FE1E5A" w:rsidP="005F3792">
      <w:pPr>
        <w:numPr>
          <w:ilvl w:val="0"/>
          <w:numId w:val="5"/>
        </w:numPr>
        <w:jc w:val="both"/>
        <w:rPr>
          <w:lang w:val="en-US"/>
        </w:rPr>
      </w:pPr>
      <w:r w:rsidRPr="00FE1E5A">
        <w:rPr>
          <w:lang w:val="en-GB"/>
        </w:rPr>
        <w:t>responsible for the quality assurance of statistics produced by them and are entitled to transmit results directly to Eurostat.</w:t>
      </w:r>
    </w:p>
    <w:p w14:paraId="441E2228" w14:textId="77777777" w:rsidR="00FE1E5A" w:rsidRPr="00FE1E5A" w:rsidRDefault="00FE1E5A" w:rsidP="004F67DC">
      <w:pPr>
        <w:jc w:val="both"/>
        <w:rPr>
          <w:lang w:val="en-US"/>
        </w:rPr>
      </w:pPr>
    </w:p>
    <w:p w14:paraId="53112269" w14:textId="3E4D9AD9" w:rsidR="00FE1E5A" w:rsidRDefault="00FE1E5A" w:rsidP="00FE1E5A">
      <w:pPr>
        <w:jc w:val="both"/>
        <w:rPr>
          <w:b/>
          <w:bCs/>
          <w:lang w:val="en-US"/>
        </w:rPr>
      </w:pPr>
      <w:r w:rsidRPr="00A322E4">
        <w:rPr>
          <w:b/>
          <w:bCs/>
          <w:lang w:val="en-US"/>
        </w:rPr>
        <w:t xml:space="preserve">Slides </w:t>
      </w:r>
      <w:r w:rsidR="00411C38">
        <w:rPr>
          <w:b/>
          <w:bCs/>
          <w:lang w:val="en-US"/>
        </w:rPr>
        <w:t>3</w:t>
      </w:r>
      <w:r w:rsidR="00E01F54">
        <w:rPr>
          <w:b/>
          <w:bCs/>
          <w:lang w:val="en-US"/>
        </w:rPr>
        <w:t>2</w:t>
      </w:r>
      <w:r>
        <w:rPr>
          <w:b/>
          <w:bCs/>
          <w:lang w:val="en-US"/>
        </w:rPr>
        <w:t xml:space="preserve"> on ONAs</w:t>
      </w:r>
    </w:p>
    <w:p w14:paraId="5361F3BB" w14:textId="77777777" w:rsidR="00FE1E5A" w:rsidRPr="00FE1E5A" w:rsidRDefault="00FE1E5A" w:rsidP="004F67DC">
      <w:pPr>
        <w:jc w:val="both"/>
        <w:rPr>
          <w:lang w:val="en-US"/>
        </w:rPr>
      </w:pPr>
    </w:p>
    <w:p w14:paraId="6FD021C0" w14:textId="77777777" w:rsidR="00FE1E5A" w:rsidRPr="00FE1E5A" w:rsidRDefault="00FE1E5A" w:rsidP="00FE1E5A">
      <w:pPr>
        <w:jc w:val="both"/>
        <w:rPr>
          <w:lang w:val="en-US"/>
        </w:rPr>
      </w:pPr>
      <w:r w:rsidRPr="00FE1E5A">
        <w:rPr>
          <w:lang w:val="en-GB"/>
        </w:rPr>
        <w:t>The identification criteria for ONAs: ONAs are Institutions, or parts of institutions, that:</w:t>
      </w:r>
    </w:p>
    <w:p w14:paraId="1EABB445" w14:textId="77777777" w:rsidR="00FE1E5A" w:rsidRPr="00FE1E5A" w:rsidRDefault="00FE1E5A" w:rsidP="005F3792">
      <w:pPr>
        <w:numPr>
          <w:ilvl w:val="0"/>
          <w:numId w:val="4"/>
        </w:numPr>
        <w:jc w:val="both"/>
        <w:rPr>
          <w:lang w:val="en-US"/>
        </w:rPr>
      </w:pPr>
      <w:r w:rsidRPr="00FE1E5A">
        <w:rPr>
          <w:lang w:val="en-GB"/>
        </w:rPr>
        <w:t>exercise public authority based on national law (regardless of their legal form</w:t>
      </w:r>
      <w:proofErr w:type="gramStart"/>
      <w:r w:rsidRPr="00FE1E5A">
        <w:rPr>
          <w:lang w:val="en-GB"/>
        </w:rPr>
        <w:t>);</w:t>
      </w:r>
      <w:proofErr w:type="gramEnd"/>
    </w:p>
    <w:p w14:paraId="3C2F75BC" w14:textId="566B8DC4" w:rsidR="00FE1E5A" w:rsidRPr="00FE1E5A" w:rsidRDefault="00FE1E5A" w:rsidP="005F3792">
      <w:pPr>
        <w:numPr>
          <w:ilvl w:val="0"/>
          <w:numId w:val="4"/>
        </w:numPr>
        <w:jc w:val="both"/>
        <w:rPr>
          <w:lang w:val="en-US"/>
        </w:rPr>
      </w:pPr>
      <w:r w:rsidRPr="00FE1E5A">
        <w:rPr>
          <w:lang w:val="en-GB"/>
        </w:rPr>
        <w:t xml:space="preserve">have formally been given the responsibility at national level for the production of a specific and identifiable part of European </w:t>
      </w:r>
      <w:proofErr w:type="gramStart"/>
      <w:r w:rsidRPr="00FE1E5A">
        <w:rPr>
          <w:lang w:val="en-GB"/>
        </w:rPr>
        <w:t>statistics;</w:t>
      </w:r>
      <w:proofErr w:type="gramEnd"/>
    </w:p>
    <w:p w14:paraId="03C48FC2" w14:textId="77777777" w:rsidR="00FE1E5A" w:rsidRPr="00FE1E5A" w:rsidRDefault="00FE1E5A" w:rsidP="005F3792">
      <w:pPr>
        <w:numPr>
          <w:ilvl w:val="0"/>
          <w:numId w:val="4"/>
        </w:numPr>
        <w:jc w:val="both"/>
        <w:rPr>
          <w:lang w:val="en-US"/>
        </w:rPr>
      </w:pPr>
      <w:r w:rsidRPr="00FE1E5A">
        <w:rPr>
          <w:lang w:val="en-GB"/>
        </w:rPr>
        <w:t>have production of statistics included among their tasks in the respective basic act (</w:t>
      </w:r>
      <w:proofErr w:type="gramStart"/>
      <w:r w:rsidRPr="00FE1E5A">
        <w:rPr>
          <w:lang w:val="en-GB"/>
        </w:rPr>
        <w:t>e.g.</w:t>
      </w:r>
      <w:proofErr w:type="gramEnd"/>
      <w:r w:rsidRPr="00FE1E5A">
        <w:rPr>
          <w:lang w:val="en-GB"/>
        </w:rPr>
        <w:t xml:space="preserve"> constitutive legal act, statute, mandate, mission statement, etc.).</w:t>
      </w:r>
    </w:p>
    <w:p w14:paraId="26CBAC84" w14:textId="77777777" w:rsidR="00FE1E5A" w:rsidRDefault="00FE1E5A" w:rsidP="00FE1E5A">
      <w:pPr>
        <w:jc w:val="both"/>
        <w:rPr>
          <w:lang w:val="en-GB"/>
        </w:rPr>
      </w:pPr>
    </w:p>
    <w:p w14:paraId="6EA60FC7" w14:textId="3E02463C" w:rsidR="00FE1E5A" w:rsidRPr="00FE1E5A" w:rsidRDefault="00FE1E5A" w:rsidP="00FE1E5A">
      <w:pPr>
        <w:jc w:val="both"/>
        <w:rPr>
          <w:lang w:val="en-US"/>
        </w:rPr>
      </w:pPr>
      <w:r w:rsidRPr="00FE1E5A">
        <w:rPr>
          <w:lang w:val="en-GB"/>
        </w:rPr>
        <w:t>The last criteri</w:t>
      </w:r>
      <w:r w:rsidR="00150648">
        <w:rPr>
          <w:lang w:val="en-GB"/>
        </w:rPr>
        <w:t>on</w:t>
      </w:r>
      <w:r w:rsidRPr="00FE1E5A">
        <w:rPr>
          <w:lang w:val="en-GB"/>
        </w:rPr>
        <w:t>, introduced to allow some flexibility and adaptation to national circumstances, should be implemented consistently across the ESS. To this end, detailed operational principles and guidelines are available in the guidance note.</w:t>
      </w:r>
    </w:p>
    <w:p w14:paraId="73B83E99" w14:textId="77777777" w:rsidR="00FE1E5A" w:rsidRDefault="00FE1E5A" w:rsidP="004F67DC">
      <w:pPr>
        <w:jc w:val="both"/>
        <w:rPr>
          <w:color w:val="FF0000"/>
          <w:lang w:val="en-US"/>
        </w:rPr>
      </w:pPr>
    </w:p>
    <w:p w14:paraId="7E4676C7" w14:textId="7C24EAE7" w:rsidR="00FE1E5A" w:rsidRDefault="00FE1E5A" w:rsidP="00FE1E5A">
      <w:pPr>
        <w:jc w:val="both"/>
        <w:rPr>
          <w:b/>
          <w:bCs/>
          <w:lang w:val="en-US"/>
        </w:rPr>
      </w:pPr>
      <w:r w:rsidRPr="00A322E4">
        <w:rPr>
          <w:b/>
          <w:bCs/>
          <w:lang w:val="en-US"/>
        </w:rPr>
        <w:t xml:space="preserve">Slides </w:t>
      </w:r>
      <w:r w:rsidR="00411C38">
        <w:rPr>
          <w:b/>
          <w:bCs/>
          <w:lang w:val="en-US"/>
        </w:rPr>
        <w:t>3</w:t>
      </w:r>
      <w:r w:rsidR="00E01F54">
        <w:rPr>
          <w:b/>
          <w:bCs/>
          <w:lang w:val="en-US"/>
        </w:rPr>
        <w:t>3</w:t>
      </w:r>
      <w:r w:rsidR="00411C38">
        <w:rPr>
          <w:b/>
          <w:bCs/>
          <w:lang w:val="en-US"/>
        </w:rPr>
        <w:t>/3</w:t>
      </w:r>
      <w:r w:rsidR="00E01F54">
        <w:rPr>
          <w:b/>
          <w:bCs/>
          <w:lang w:val="en-US"/>
        </w:rPr>
        <w:t>4</w:t>
      </w:r>
      <w:r>
        <w:rPr>
          <w:b/>
          <w:bCs/>
          <w:lang w:val="en-US"/>
        </w:rPr>
        <w:t xml:space="preserve"> on ONAs</w:t>
      </w:r>
    </w:p>
    <w:p w14:paraId="7047B297" w14:textId="77777777" w:rsidR="004F67DC" w:rsidRDefault="004F67DC" w:rsidP="004F67DC">
      <w:pPr>
        <w:jc w:val="both"/>
        <w:rPr>
          <w:color w:val="FF0000"/>
          <w:lang w:val="en-US"/>
        </w:rPr>
      </w:pPr>
    </w:p>
    <w:p w14:paraId="099B4644" w14:textId="77777777" w:rsidR="00FE1E5A" w:rsidRDefault="00FE1E5A" w:rsidP="00FE1E5A">
      <w:pPr>
        <w:rPr>
          <w:lang w:val="en-GB"/>
        </w:rPr>
      </w:pPr>
      <w:r w:rsidRPr="00FE1E5A">
        <w:rPr>
          <w:lang w:val="en-GB"/>
        </w:rPr>
        <w:t>Typical entities that are most frequently designated by Member States as ONAs</w:t>
      </w:r>
      <w:r>
        <w:rPr>
          <w:lang w:val="en-GB"/>
        </w:rPr>
        <w:t xml:space="preserve"> include</w:t>
      </w:r>
      <w:r w:rsidR="00FD6E79">
        <w:rPr>
          <w:lang w:val="en-GB"/>
        </w:rPr>
        <w:t>:</w:t>
      </w:r>
    </w:p>
    <w:p w14:paraId="24E3587A" w14:textId="77777777" w:rsidR="00FD6E79" w:rsidRDefault="00FD6E79" w:rsidP="00FD6E79">
      <w:pPr>
        <w:rPr>
          <w:lang w:val="en-GB"/>
        </w:rPr>
      </w:pPr>
    </w:p>
    <w:p w14:paraId="40C5F585" w14:textId="3EBD72ED" w:rsidR="00FD6E79" w:rsidRPr="00FD6E79" w:rsidRDefault="00091227" w:rsidP="005F3792">
      <w:pPr>
        <w:pStyle w:val="Paragrafoelenco"/>
        <w:numPr>
          <w:ilvl w:val="0"/>
          <w:numId w:val="6"/>
        </w:numPr>
        <w:rPr>
          <w:lang w:val="en-US"/>
        </w:rPr>
      </w:pPr>
      <w:r>
        <w:rPr>
          <w:lang w:val="en-GB"/>
        </w:rPr>
        <w:t>S</w:t>
      </w:r>
      <w:proofErr w:type="spellStart"/>
      <w:r w:rsidRPr="00091227">
        <w:rPr>
          <w:lang w:val="en-US"/>
        </w:rPr>
        <w:t>tatistical</w:t>
      </w:r>
      <w:proofErr w:type="spellEnd"/>
      <w:r w:rsidRPr="00091227">
        <w:rPr>
          <w:lang w:val="en-US"/>
        </w:rPr>
        <w:t xml:space="preserve"> department</w:t>
      </w:r>
      <w:r>
        <w:rPr>
          <w:lang w:val="en-US"/>
        </w:rPr>
        <w:t xml:space="preserve">s of </w:t>
      </w:r>
      <w:r w:rsidR="00FE1E5A" w:rsidRPr="00FD6E79">
        <w:rPr>
          <w:lang w:val="en-GB"/>
        </w:rPr>
        <w:t>Ministries</w:t>
      </w:r>
      <w:r w:rsidR="00FD6E79" w:rsidRPr="00FD6E79">
        <w:rPr>
          <w:lang w:val="en-US"/>
        </w:rPr>
        <w:t xml:space="preserve">. </w:t>
      </w:r>
    </w:p>
    <w:p w14:paraId="0568C7D0" w14:textId="77777777" w:rsidR="00FD6E79" w:rsidRPr="00FD6E79" w:rsidRDefault="00FE1E5A" w:rsidP="005F3792">
      <w:pPr>
        <w:pStyle w:val="Paragrafoelenco"/>
        <w:numPr>
          <w:ilvl w:val="0"/>
          <w:numId w:val="6"/>
        </w:numPr>
        <w:jc w:val="both"/>
        <w:rPr>
          <w:lang w:val="en-US"/>
        </w:rPr>
      </w:pPr>
      <w:r w:rsidRPr="00FD6E79">
        <w:rPr>
          <w:lang w:val="en-GB"/>
        </w:rPr>
        <w:t>Regional statistical offices</w:t>
      </w:r>
      <w:r w:rsidR="00FD6E79" w:rsidRPr="00FD6E79">
        <w:rPr>
          <w:lang w:val="en-GB"/>
        </w:rPr>
        <w:t xml:space="preserve">: </w:t>
      </w:r>
      <w:r w:rsidR="00FD6E79" w:rsidRPr="00FD6E79">
        <w:rPr>
          <w:lang w:val="en-US"/>
        </w:rPr>
        <w:t xml:space="preserve">in federal states, regional statistical offices with own legal identity can be generally treated as ONAs if they produce European statistics at regional level in a way that the results from all regions only need to be aggregated by the NSI before transmission to Eurostat. </w:t>
      </w:r>
    </w:p>
    <w:p w14:paraId="1FC61789" w14:textId="77777777" w:rsidR="00FD6E79" w:rsidRPr="00FD6E79" w:rsidRDefault="00FE1E5A" w:rsidP="005F3792">
      <w:pPr>
        <w:pStyle w:val="Paragrafoelenco"/>
        <w:numPr>
          <w:ilvl w:val="0"/>
          <w:numId w:val="6"/>
        </w:numPr>
        <w:jc w:val="both"/>
        <w:rPr>
          <w:lang w:val="en-US"/>
        </w:rPr>
      </w:pPr>
      <w:r w:rsidRPr="00FD6E79">
        <w:rPr>
          <w:lang w:val="en-GB"/>
        </w:rPr>
        <w:t>National central banks</w:t>
      </w:r>
      <w:r w:rsidR="00FD6E79" w:rsidRPr="00FD6E79">
        <w:rPr>
          <w:lang w:val="en-GB"/>
        </w:rPr>
        <w:t xml:space="preserve">: </w:t>
      </w:r>
      <w:proofErr w:type="spellStart"/>
      <w:r w:rsidR="00FD6E79" w:rsidRPr="00FD6E79">
        <w:rPr>
          <w:lang w:val="en-GB"/>
        </w:rPr>
        <w:t>i</w:t>
      </w:r>
      <w:proofErr w:type="spellEnd"/>
      <w:r w:rsidR="00FD6E79" w:rsidRPr="00FD6E79">
        <w:rPr>
          <w:lang w:val="en-US"/>
        </w:rPr>
        <w:t xml:space="preserve">n some Member States, National Central Banks (NCBs) provide parts of European statistics while also being relevant for the activities of the European Central Bank (ECB). </w:t>
      </w:r>
    </w:p>
    <w:p w14:paraId="0D819340" w14:textId="77777777" w:rsidR="00FD6E79" w:rsidRPr="00FD6E79" w:rsidRDefault="00FD6E79" w:rsidP="005F3792">
      <w:pPr>
        <w:pStyle w:val="Paragrafoelenco"/>
        <w:numPr>
          <w:ilvl w:val="0"/>
          <w:numId w:val="6"/>
        </w:numPr>
        <w:jc w:val="both"/>
        <w:rPr>
          <w:lang w:val="en-US"/>
        </w:rPr>
      </w:pPr>
      <w:r w:rsidRPr="00FD6E79">
        <w:rPr>
          <w:lang w:val="en-US"/>
        </w:rPr>
        <w:t>These NCBs have roles within two separate systems which have their own institutional framework and statistical principles (similar but distinct). We will focus again on the role of the ESCB later.</w:t>
      </w:r>
    </w:p>
    <w:p w14:paraId="3EFAC5BB" w14:textId="19B5AF65" w:rsidR="00FD6E79" w:rsidRPr="00FD6E79" w:rsidRDefault="00FE1E5A" w:rsidP="005F3792">
      <w:pPr>
        <w:pStyle w:val="Paragrafoelenco"/>
        <w:numPr>
          <w:ilvl w:val="0"/>
          <w:numId w:val="6"/>
        </w:numPr>
        <w:jc w:val="both"/>
        <w:rPr>
          <w:lang w:val="en-US"/>
        </w:rPr>
      </w:pPr>
      <w:r w:rsidRPr="00FD6E79">
        <w:rPr>
          <w:lang w:val="en-GB"/>
        </w:rPr>
        <w:t>Specialized national agencies</w:t>
      </w:r>
      <w:r w:rsidR="00FD6E79" w:rsidRPr="00FD6E79">
        <w:rPr>
          <w:lang w:val="en-GB"/>
        </w:rPr>
        <w:t xml:space="preserve">: </w:t>
      </w:r>
      <w:r w:rsidR="00FD6E79" w:rsidRPr="00FD6E79">
        <w:rPr>
          <w:lang w:val="en-US"/>
        </w:rPr>
        <w:t xml:space="preserve">Sectoral national agencies in general exercise public authority and they also collect and </w:t>
      </w:r>
      <w:proofErr w:type="spellStart"/>
      <w:r w:rsidR="00FD6E79" w:rsidRPr="00FD6E79">
        <w:rPr>
          <w:lang w:val="en-US"/>
        </w:rPr>
        <w:t>analyse</w:t>
      </w:r>
      <w:proofErr w:type="spellEnd"/>
      <w:r w:rsidR="00FD6E79" w:rsidRPr="00FD6E79">
        <w:rPr>
          <w:lang w:val="en-US"/>
        </w:rPr>
        <w:t xml:space="preserve"> data necessary for the performance of their tasks. Often</w:t>
      </w:r>
      <w:r w:rsidR="00765859">
        <w:rPr>
          <w:lang w:val="en-US"/>
        </w:rPr>
        <w:t>,</w:t>
      </w:r>
      <w:r w:rsidR="00FD6E79" w:rsidRPr="00FD6E79">
        <w:rPr>
          <w:lang w:val="en-US"/>
        </w:rPr>
        <w:t xml:space="preserve"> they are responsible for providing these data to the NSI or even directly to Eurostat. </w:t>
      </w:r>
    </w:p>
    <w:p w14:paraId="35807BB7" w14:textId="77777777" w:rsidR="00FD6E79" w:rsidRPr="00FD6E79" w:rsidRDefault="00FE1E5A" w:rsidP="005F3792">
      <w:pPr>
        <w:pStyle w:val="Paragrafoelenco"/>
        <w:numPr>
          <w:ilvl w:val="0"/>
          <w:numId w:val="6"/>
        </w:numPr>
        <w:jc w:val="both"/>
        <w:rPr>
          <w:lang w:val="en-US"/>
        </w:rPr>
      </w:pPr>
      <w:r w:rsidRPr="00FD6E79">
        <w:rPr>
          <w:lang w:val="en-GB"/>
        </w:rPr>
        <w:t>Subcontractors</w:t>
      </w:r>
      <w:r w:rsidR="00FD6E79" w:rsidRPr="00FD6E79">
        <w:rPr>
          <w:lang w:val="en-GB"/>
        </w:rPr>
        <w:t xml:space="preserve">: </w:t>
      </w:r>
      <w:r w:rsidR="00FD6E79" w:rsidRPr="00FD6E79">
        <w:rPr>
          <w:lang w:val="en-US"/>
        </w:rPr>
        <w:t xml:space="preserve">NSIs sometimes delegate the production of specific statistics to other entities. Private subcontractors cannot be ONAs, if they do not exercise public authority. Foundations </w:t>
      </w:r>
      <w:r w:rsidR="00FD6E79" w:rsidRPr="00FD6E79">
        <w:rPr>
          <w:lang w:val="en-US"/>
        </w:rPr>
        <w:lastRenderedPageBreak/>
        <w:t>and research institutes based on private law whose main objective is to provide public services (in particular provision and analysis of statistical information) might be designated as ONA on a case-by-case basis if all other criteria are fulfilled.</w:t>
      </w:r>
    </w:p>
    <w:p w14:paraId="1D16DAB9" w14:textId="77777777" w:rsidR="00FE1E5A" w:rsidRPr="00FE1E5A" w:rsidRDefault="00FE1E5A" w:rsidP="00FD6E79">
      <w:pPr>
        <w:jc w:val="both"/>
        <w:rPr>
          <w:lang w:val="en-US"/>
        </w:rPr>
      </w:pPr>
    </w:p>
    <w:p w14:paraId="10D1AA60" w14:textId="77777777" w:rsidR="004F67DC" w:rsidRDefault="004F67DC" w:rsidP="00C64E85">
      <w:pPr>
        <w:jc w:val="both"/>
        <w:rPr>
          <w:lang w:val="en-US"/>
        </w:rPr>
      </w:pPr>
    </w:p>
    <w:p w14:paraId="5681DD12" w14:textId="2ED560E2" w:rsidR="00363C5E" w:rsidRPr="00AF2F45" w:rsidRDefault="007C739A" w:rsidP="00C64E85">
      <w:pPr>
        <w:jc w:val="both"/>
        <w:rPr>
          <w:b/>
          <w:bCs/>
          <w:lang w:val="en-US"/>
        </w:rPr>
      </w:pPr>
      <w:r w:rsidRPr="00AF2F45">
        <w:rPr>
          <w:b/>
          <w:bCs/>
          <w:lang w:val="en-US"/>
        </w:rPr>
        <w:t>LEGAL FRAMEWORK CONCERNING THE ESS</w:t>
      </w:r>
    </w:p>
    <w:p w14:paraId="4F0ADE38" w14:textId="77777777" w:rsidR="00363C5E" w:rsidRDefault="00363C5E" w:rsidP="00C64E85">
      <w:pPr>
        <w:jc w:val="both"/>
        <w:rPr>
          <w:lang w:val="en-US"/>
        </w:rPr>
      </w:pPr>
    </w:p>
    <w:p w14:paraId="51B28222" w14:textId="1A22AED7" w:rsidR="00D22E96" w:rsidRPr="009660EC" w:rsidRDefault="00D22E96" w:rsidP="00D22E96">
      <w:pPr>
        <w:rPr>
          <w:b/>
          <w:bCs/>
          <w:lang w:val="en-US"/>
        </w:rPr>
      </w:pPr>
      <w:r w:rsidRPr="009660EC">
        <w:rPr>
          <w:b/>
          <w:bCs/>
          <w:lang w:val="en-US"/>
        </w:rPr>
        <w:t xml:space="preserve">Slides </w:t>
      </w:r>
      <w:r w:rsidR="008748C8">
        <w:rPr>
          <w:b/>
          <w:bCs/>
          <w:lang w:val="en-US"/>
        </w:rPr>
        <w:t>3</w:t>
      </w:r>
      <w:r w:rsidR="00AD7FE6">
        <w:rPr>
          <w:b/>
          <w:bCs/>
          <w:lang w:val="en-US"/>
        </w:rPr>
        <w:t>6</w:t>
      </w:r>
      <w:r w:rsidR="00B703E2">
        <w:rPr>
          <w:b/>
          <w:bCs/>
          <w:lang w:val="en-US"/>
        </w:rPr>
        <w:t>/</w:t>
      </w:r>
      <w:r w:rsidR="008748C8">
        <w:rPr>
          <w:b/>
          <w:bCs/>
          <w:lang w:val="en-US"/>
        </w:rPr>
        <w:t>4</w:t>
      </w:r>
      <w:r w:rsidR="00AD7FE6">
        <w:rPr>
          <w:b/>
          <w:bCs/>
          <w:lang w:val="en-US"/>
        </w:rPr>
        <w:t>0</w:t>
      </w:r>
      <w:r w:rsidRPr="009660EC">
        <w:rPr>
          <w:b/>
          <w:bCs/>
          <w:lang w:val="en-US"/>
        </w:rPr>
        <w:t xml:space="preserve"> </w:t>
      </w:r>
      <w:r w:rsidR="00B703E2">
        <w:rPr>
          <w:b/>
          <w:bCs/>
          <w:lang w:val="en-US"/>
        </w:rPr>
        <w:t>Regulation 223/2009 of the European Parliament and Council</w:t>
      </w:r>
    </w:p>
    <w:p w14:paraId="4837267F" w14:textId="77777777" w:rsidR="000227A2" w:rsidRDefault="000227A2" w:rsidP="00D22E96">
      <w:pPr>
        <w:jc w:val="both"/>
        <w:rPr>
          <w:lang w:val="en-US"/>
        </w:rPr>
      </w:pPr>
    </w:p>
    <w:p w14:paraId="06CCAF4E" w14:textId="7C1F41AA" w:rsidR="0072159E" w:rsidRDefault="00293A72" w:rsidP="00293A72">
      <w:pPr>
        <w:jc w:val="both"/>
        <w:rPr>
          <w:lang w:val="en-US"/>
        </w:rPr>
      </w:pPr>
      <w:r>
        <w:rPr>
          <w:lang w:val="en-US"/>
        </w:rPr>
        <w:t xml:space="preserve">The </w:t>
      </w:r>
      <w:hyperlink r:id="rId12" w:history="1">
        <w:r w:rsidRPr="008748C8">
          <w:rPr>
            <w:rStyle w:val="Collegamentoipertestuale"/>
            <w:lang w:val="en-US"/>
          </w:rPr>
          <w:t>Regulation 223/</w:t>
        </w:r>
        <w:r w:rsidRPr="008748C8">
          <w:rPr>
            <w:rStyle w:val="Collegamentoipertestuale"/>
            <w:lang w:val="en-US"/>
          </w:rPr>
          <w:t>2</w:t>
        </w:r>
        <w:r w:rsidRPr="008748C8">
          <w:rPr>
            <w:rStyle w:val="Collegamentoipertestuale"/>
            <w:lang w:val="en-US"/>
          </w:rPr>
          <w:t>009</w:t>
        </w:r>
      </w:hyperlink>
      <w:r>
        <w:rPr>
          <w:lang w:val="en-US"/>
        </w:rPr>
        <w:t xml:space="preserve"> of the European Parliament and of the Council of the European Union of 11 March 2009 </w:t>
      </w:r>
      <w:r w:rsidRPr="00293A72">
        <w:rPr>
          <w:lang w:val="en-US"/>
        </w:rPr>
        <w:t>establis</w:t>
      </w:r>
      <w:r>
        <w:rPr>
          <w:lang w:val="en-US"/>
        </w:rPr>
        <w:t>hed</w:t>
      </w:r>
      <w:r w:rsidRPr="00293A72">
        <w:rPr>
          <w:lang w:val="en-US"/>
        </w:rPr>
        <w:t xml:space="preserve"> a legal framework for the development, production and dissemination of European statistics</w:t>
      </w:r>
      <w:r>
        <w:rPr>
          <w:lang w:val="en-US"/>
        </w:rPr>
        <w:t xml:space="preserve">. It introduced the ‘European approach to statistics’: </w:t>
      </w:r>
      <w:r w:rsidR="0072159E" w:rsidRPr="0072159E">
        <w:rPr>
          <w:lang w:val="en-US"/>
        </w:rPr>
        <w:t xml:space="preserve">the establishment of a legal framework for the development, production and dissemination of European statistics, cannot be sufficiently achieved by the Member States and can therefore be better achieved at Community level, without prejudice to national modalities, roles, and conditions specific to national statistics. </w:t>
      </w:r>
    </w:p>
    <w:p w14:paraId="756DFCA7" w14:textId="77777777" w:rsidR="0072159E" w:rsidRDefault="0072159E" w:rsidP="00293A72">
      <w:pPr>
        <w:jc w:val="both"/>
        <w:rPr>
          <w:lang w:val="en-US"/>
        </w:rPr>
      </w:pPr>
    </w:p>
    <w:p w14:paraId="17829126" w14:textId="59FAB2A0" w:rsidR="00293A72" w:rsidRPr="00293A72" w:rsidRDefault="00293A72" w:rsidP="00293A72">
      <w:pPr>
        <w:jc w:val="both"/>
        <w:rPr>
          <w:lang w:val="en-US"/>
        </w:rPr>
      </w:pPr>
      <w:r>
        <w:rPr>
          <w:lang w:val="en-US"/>
        </w:rPr>
        <w:t xml:space="preserve">The regulation is divided in </w:t>
      </w:r>
      <w:r w:rsidR="0032202D">
        <w:rPr>
          <w:lang w:val="en-US"/>
        </w:rPr>
        <w:t>6</w:t>
      </w:r>
      <w:r>
        <w:rPr>
          <w:lang w:val="en-US"/>
        </w:rPr>
        <w:t xml:space="preserve"> Chapters. In Chapter 1 the fundamental statistical principles that shall govern the development </w:t>
      </w:r>
      <w:r w:rsidR="0072159E">
        <w:rPr>
          <w:lang w:val="en-US"/>
        </w:rPr>
        <w:t>European statistics are listed. Chapter 2 introduces the statistical governance by defining and setting the roles of the ESS, the National Statistical Institutes and other national authorities, Eurostat. Chapter 2 also established the ESS Committee as guidance for the ESS</w:t>
      </w:r>
      <w:r w:rsidR="004654DA">
        <w:rPr>
          <w:lang w:val="en-US"/>
        </w:rPr>
        <w:t>, i</w:t>
      </w:r>
      <w:r w:rsidR="004654DA" w:rsidRPr="004654DA">
        <w:rPr>
          <w:lang w:val="en-US"/>
        </w:rPr>
        <w:t>n addition to being the Comitology Committee to be consulted for the adoption of implementing acts,</w:t>
      </w:r>
      <w:r w:rsidR="00BA2EDF">
        <w:rPr>
          <w:lang w:val="en-US"/>
        </w:rPr>
        <w:t xml:space="preserve"> introduced the European statistics Code of Practice</w:t>
      </w:r>
      <w:r w:rsidR="0029621D">
        <w:rPr>
          <w:lang w:val="en-US"/>
        </w:rPr>
        <w:t xml:space="preserve"> and the fundamental quality criteria that should be applied to the development, production and dissemination of European Stat</w:t>
      </w:r>
      <w:r w:rsidR="0032202D">
        <w:rPr>
          <w:lang w:val="en-US"/>
        </w:rPr>
        <w:t>i</w:t>
      </w:r>
      <w:r w:rsidR="0029621D">
        <w:rPr>
          <w:lang w:val="en-US"/>
        </w:rPr>
        <w:t>stics</w:t>
      </w:r>
      <w:r w:rsidR="00BA2EDF">
        <w:rPr>
          <w:lang w:val="en-US"/>
        </w:rPr>
        <w:t>. Chapter 3 and 4 introduced the fundamental aspects concerning the production and dissemination of European Statistics. Chapter 5 focus on statistical confidentiality.</w:t>
      </w:r>
      <w:r w:rsidR="0032202D">
        <w:rPr>
          <w:lang w:val="en-US"/>
        </w:rPr>
        <w:t xml:space="preserve"> Last, Chapter 6 concerns the final provisions.</w:t>
      </w:r>
    </w:p>
    <w:p w14:paraId="070729A9" w14:textId="77777777" w:rsidR="00293A72" w:rsidRPr="00B871CB" w:rsidRDefault="00293A72" w:rsidP="00D22E96">
      <w:pPr>
        <w:jc w:val="both"/>
        <w:rPr>
          <w:color w:val="FF0000"/>
          <w:lang w:val="en-US"/>
        </w:rPr>
      </w:pPr>
    </w:p>
    <w:p w14:paraId="046A1D4C" w14:textId="5B94A646" w:rsidR="00A775BA" w:rsidRPr="009660EC" w:rsidRDefault="00A775BA" w:rsidP="00A775BA">
      <w:pPr>
        <w:rPr>
          <w:b/>
          <w:bCs/>
          <w:lang w:val="en-US"/>
        </w:rPr>
      </w:pPr>
      <w:r w:rsidRPr="009660EC">
        <w:rPr>
          <w:b/>
          <w:bCs/>
          <w:lang w:val="en-US"/>
        </w:rPr>
        <w:t xml:space="preserve">Slides </w:t>
      </w:r>
      <w:r w:rsidR="008748C8">
        <w:rPr>
          <w:b/>
          <w:bCs/>
          <w:lang w:val="en-US"/>
        </w:rPr>
        <w:t>4</w:t>
      </w:r>
      <w:r w:rsidR="00AD7FE6">
        <w:rPr>
          <w:b/>
          <w:bCs/>
          <w:lang w:val="en-US"/>
        </w:rPr>
        <w:t>1</w:t>
      </w:r>
      <w:r w:rsidR="008748C8">
        <w:rPr>
          <w:b/>
          <w:bCs/>
          <w:lang w:val="en-US"/>
        </w:rPr>
        <w:t>/4</w:t>
      </w:r>
      <w:r w:rsidR="00AD7FE6">
        <w:rPr>
          <w:b/>
          <w:bCs/>
          <w:lang w:val="en-US"/>
        </w:rPr>
        <w:t>2</w:t>
      </w:r>
      <w:r w:rsidRPr="009660EC">
        <w:rPr>
          <w:b/>
          <w:bCs/>
          <w:lang w:val="en-US"/>
        </w:rPr>
        <w:t xml:space="preserve"> </w:t>
      </w:r>
      <w:r>
        <w:rPr>
          <w:b/>
          <w:bCs/>
          <w:lang w:val="en-US"/>
        </w:rPr>
        <w:t>Regulation 223/2009 of the European Parliament and Council</w:t>
      </w:r>
    </w:p>
    <w:p w14:paraId="75F29644" w14:textId="77777777" w:rsidR="00A775BA" w:rsidRDefault="00A775BA" w:rsidP="00D22E96">
      <w:pPr>
        <w:jc w:val="both"/>
        <w:rPr>
          <w:lang w:val="en-US"/>
        </w:rPr>
      </w:pPr>
    </w:p>
    <w:p w14:paraId="767BAE9A" w14:textId="77777777" w:rsidR="00293A72" w:rsidRPr="00293A72" w:rsidRDefault="0032202D" w:rsidP="00293A72">
      <w:pPr>
        <w:jc w:val="both"/>
        <w:rPr>
          <w:lang w:val="en-US"/>
        </w:rPr>
      </w:pPr>
      <w:r>
        <w:rPr>
          <w:lang w:val="en-US"/>
        </w:rPr>
        <w:t xml:space="preserve">Chapter 1 </w:t>
      </w:r>
      <w:r w:rsidR="00327E9A">
        <w:rPr>
          <w:lang w:val="en-US"/>
        </w:rPr>
        <w:t>of the Regulation is about the s</w:t>
      </w:r>
      <w:r w:rsidR="00293A72" w:rsidRPr="00293A72">
        <w:rPr>
          <w:lang w:val="en-US"/>
        </w:rPr>
        <w:t xml:space="preserve">tatistical principles </w:t>
      </w:r>
      <w:r w:rsidR="00A775BA">
        <w:rPr>
          <w:lang w:val="en-US"/>
        </w:rPr>
        <w:t>that should govern t</w:t>
      </w:r>
      <w:r w:rsidR="00293A72" w:rsidRPr="00293A72">
        <w:rPr>
          <w:lang w:val="en-US"/>
        </w:rPr>
        <w:t xml:space="preserve">he development, production and dissemination of European statistics: </w:t>
      </w:r>
    </w:p>
    <w:p w14:paraId="01E64C8D" w14:textId="77777777" w:rsidR="00293A72" w:rsidRPr="00A775BA" w:rsidRDefault="00293A72" w:rsidP="005F3792">
      <w:pPr>
        <w:pStyle w:val="Paragrafoelenco"/>
        <w:numPr>
          <w:ilvl w:val="0"/>
          <w:numId w:val="7"/>
        </w:numPr>
        <w:jc w:val="both"/>
        <w:rPr>
          <w:lang w:val="en-US"/>
        </w:rPr>
      </w:pPr>
      <w:r w:rsidRPr="00A775BA">
        <w:rPr>
          <w:lang w:val="en-US"/>
        </w:rPr>
        <w:t xml:space="preserve">professional independence, meaning that statistics must be developed, produced and disseminated in an independent manner, particularly as regards the selection of techniques, definitions, methodologies and sources to be used, and the timing and content of all forms of dissemination, free from any pressures from political or interest groups or from Community or national </w:t>
      </w:r>
      <w:proofErr w:type="gramStart"/>
      <w:r w:rsidRPr="00A775BA">
        <w:rPr>
          <w:lang w:val="en-US"/>
        </w:rPr>
        <w:t>authorities;</w:t>
      </w:r>
      <w:proofErr w:type="gramEnd"/>
      <w:r w:rsidRPr="00A775BA">
        <w:rPr>
          <w:lang w:val="en-US"/>
        </w:rPr>
        <w:t xml:space="preserve"> </w:t>
      </w:r>
    </w:p>
    <w:p w14:paraId="7B136169" w14:textId="77777777" w:rsidR="00293A72" w:rsidRPr="00A775BA" w:rsidRDefault="00293A72" w:rsidP="005F3792">
      <w:pPr>
        <w:pStyle w:val="Paragrafoelenco"/>
        <w:numPr>
          <w:ilvl w:val="0"/>
          <w:numId w:val="7"/>
        </w:numPr>
        <w:jc w:val="both"/>
        <w:rPr>
          <w:lang w:val="en-US"/>
        </w:rPr>
      </w:pPr>
      <w:r w:rsidRPr="00A775BA">
        <w:rPr>
          <w:lang w:val="en-US"/>
        </w:rPr>
        <w:t xml:space="preserve">impartiality, meaning that statistics must be developed, produced and disseminated in a neutral manner, and that all users must be given equal </w:t>
      </w:r>
      <w:proofErr w:type="gramStart"/>
      <w:r w:rsidRPr="00A775BA">
        <w:rPr>
          <w:lang w:val="en-US"/>
        </w:rPr>
        <w:t>treatment;</w:t>
      </w:r>
      <w:proofErr w:type="gramEnd"/>
      <w:r w:rsidRPr="00A775BA">
        <w:rPr>
          <w:lang w:val="en-US"/>
        </w:rPr>
        <w:t xml:space="preserve"> </w:t>
      </w:r>
    </w:p>
    <w:p w14:paraId="318CEF16" w14:textId="77777777" w:rsidR="00293A72" w:rsidRPr="00A775BA" w:rsidRDefault="00293A72" w:rsidP="005F3792">
      <w:pPr>
        <w:pStyle w:val="Paragrafoelenco"/>
        <w:numPr>
          <w:ilvl w:val="0"/>
          <w:numId w:val="7"/>
        </w:numPr>
        <w:jc w:val="both"/>
        <w:rPr>
          <w:lang w:val="en-US"/>
        </w:rPr>
      </w:pPr>
      <w:r w:rsidRPr="00A775BA">
        <w:rPr>
          <w:lang w:val="en-US"/>
        </w:rPr>
        <w:t xml:space="preserve">objectivity, meaning that statistics must be developed, produced and disseminated in a systematic, reliable and unbiased manner; it implies the use of professional and ethical standards, and that the policies and practices followed are transparent to users and survey </w:t>
      </w:r>
      <w:proofErr w:type="gramStart"/>
      <w:r w:rsidRPr="00A775BA">
        <w:rPr>
          <w:lang w:val="en-US"/>
        </w:rPr>
        <w:t>respondents;</w:t>
      </w:r>
      <w:proofErr w:type="gramEnd"/>
      <w:r w:rsidRPr="00A775BA">
        <w:rPr>
          <w:lang w:val="en-US"/>
        </w:rPr>
        <w:t xml:space="preserve"> </w:t>
      </w:r>
    </w:p>
    <w:p w14:paraId="06BCE5CE" w14:textId="77777777" w:rsidR="00293A72" w:rsidRPr="00A775BA" w:rsidRDefault="00293A72" w:rsidP="005F3792">
      <w:pPr>
        <w:pStyle w:val="Paragrafoelenco"/>
        <w:numPr>
          <w:ilvl w:val="0"/>
          <w:numId w:val="7"/>
        </w:numPr>
        <w:jc w:val="both"/>
        <w:rPr>
          <w:lang w:val="en-US"/>
        </w:rPr>
      </w:pPr>
      <w:r w:rsidRPr="00A775BA">
        <w:rPr>
          <w:lang w:val="en-US"/>
        </w:rPr>
        <w:t xml:space="preserve">reliability, meaning that statistics must measure as faithfully, accurately and consistently as possible the reality that they are designed to represent and implying that scientific criteria are used for the selection of sources, methods and </w:t>
      </w:r>
      <w:proofErr w:type="gramStart"/>
      <w:r w:rsidRPr="00A775BA">
        <w:rPr>
          <w:lang w:val="en-US"/>
        </w:rPr>
        <w:t>procedures;</w:t>
      </w:r>
      <w:proofErr w:type="gramEnd"/>
      <w:r w:rsidRPr="00A775BA">
        <w:rPr>
          <w:lang w:val="en-US"/>
        </w:rPr>
        <w:t xml:space="preserve"> </w:t>
      </w:r>
    </w:p>
    <w:p w14:paraId="17C8B5E7" w14:textId="77777777" w:rsidR="00A775BA" w:rsidRPr="00A775BA" w:rsidRDefault="00A775BA" w:rsidP="005F3792">
      <w:pPr>
        <w:pStyle w:val="Paragrafoelenco"/>
        <w:numPr>
          <w:ilvl w:val="0"/>
          <w:numId w:val="7"/>
        </w:numPr>
        <w:jc w:val="both"/>
        <w:rPr>
          <w:lang w:val="en-US"/>
        </w:rPr>
      </w:pPr>
      <w:r w:rsidRPr="00A775BA">
        <w:rPr>
          <w:lang w:val="en-US"/>
        </w:rPr>
        <w:t xml:space="preserve">statistical confidentiality, meaning the protection of confidential data related to single statistical units which are obtained directly for statistical purposes or indirectly from administrative or other sources and implying the prohibition of use for non-statistical purposes of the data obtained and of their unlawful </w:t>
      </w:r>
      <w:proofErr w:type="gramStart"/>
      <w:r w:rsidRPr="00A775BA">
        <w:rPr>
          <w:lang w:val="en-US"/>
        </w:rPr>
        <w:t>disclosure;</w:t>
      </w:r>
      <w:proofErr w:type="gramEnd"/>
      <w:r w:rsidRPr="00A775BA">
        <w:rPr>
          <w:lang w:val="en-US"/>
        </w:rPr>
        <w:t xml:space="preserve"> </w:t>
      </w:r>
    </w:p>
    <w:p w14:paraId="09F71CE3" w14:textId="77777777" w:rsidR="00A775BA" w:rsidRPr="00A775BA" w:rsidRDefault="00A775BA" w:rsidP="005F3792">
      <w:pPr>
        <w:pStyle w:val="Paragrafoelenco"/>
        <w:numPr>
          <w:ilvl w:val="0"/>
          <w:numId w:val="7"/>
        </w:numPr>
        <w:jc w:val="both"/>
        <w:rPr>
          <w:lang w:val="en-US"/>
        </w:rPr>
      </w:pPr>
      <w:r w:rsidRPr="00A775BA">
        <w:rPr>
          <w:lang w:val="en-US"/>
        </w:rPr>
        <w:t xml:space="preserve">cost effectiveness, meaning that the costs of producing statistics must be in proportion to the importance of the results and the benefits sought, that resources must be optimally used and </w:t>
      </w:r>
      <w:r w:rsidRPr="00A775BA">
        <w:rPr>
          <w:lang w:val="en-US"/>
        </w:rPr>
        <w:lastRenderedPageBreak/>
        <w:t xml:space="preserve">the response burden </w:t>
      </w:r>
      <w:proofErr w:type="spellStart"/>
      <w:r w:rsidRPr="00A775BA">
        <w:rPr>
          <w:lang w:val="en-US"/>
        </w:rPr>
        <w:t>minimised</w:t>
      </w:r>
      <w:proofErr w:type="spellEnd"/>
      <w:r w:rsidRPr="00A775BA">
        <w:rPr>
          <w:lang w:val="en-US"/>
        </w:rPr>
        <w:t xml:space="preserve">. </w:t>
      </w:r>
      <w:r>
        <w:rPr>
          <w:lang w:val="en-US"/>
        </w:rPr>
        <w:t>When possible, t</w:t>
      </w:r>
      <w:r w:rsidRPr="00A775BA">
        <w:rPr>
          <w:lang w:val="en-US"/>
        </w:rPr>
        <w:t xml:space="preserve">he information </w:t>
      </w:r>
      <w:r>
        <w:rPr>
          <w:lang w:val="en-US"/>
        </w:rPr>
        <w:t>can be</w:t>
      </w:r>
      <w:r w:rsidRPr="00A775BA">
        <w:rPr>
          <w:lang w:val="en-US"/>
        </w:rPr>
        <w:t xml:space="preserve"> extract from available records or sources. </w:t>
      </w:r>
    </w:p>
    <w:p w14:paraId="681BEC41" w14:textId="77777777" w:rsidR="00A775BA" w:rsidRDefault="00A775BA" w:rsidP="0032202D">
      <w:pPr>
        <w:jc w:val="both"/>
        <w:rPr>
          <w:lang w:val="en-US"/>
        </w:rPr>
      </w:pPr>
    </w:p>
    <w:p w14:paraId="124377DF" w14:textId="00ACABA2" w:rsidR="00A775BA" w:rsidRPr="009660EC" w:rsidRDefault="00A775BA" w:rsidP="00A775BA">
      <w:pPr>
        <w:rPr>
          <w:b/>
          <w:bCs/>
          <w:lang w:val="en-US"/>
        </w:rPr>
      </w:pPr>
      <w:r w:rsidRPr="009660EC">
        <w:rPr>
          <w:b/>
          <w:bCs/>
          <w:lang w:val="en-US"/>
        </w:rPr>
        <w:t xml:space="preserve">Slides </w:t>
      </w:r>
      <w:r w:rsidR="006F1978">
        <w:rPr>
          <w:b/>
          <w:bCs/>
          <w:lang w:val="en-US"/>
        </w:rPr>
        <w:t>4</w:t>
      </w:r>
      <w:r w:rsidR="00AD7FE6">
        <w:rPr>
          <w:b/>
          <w:bCs/>
          <w:lang w:val="en-US"/>
        </w:rPr>
        <w:t>3</w:t>
      </w:r>
      <w:r w:rsidR="006F1978">
        <w:rPr>
          <w:b/>
          <w:bCs/>
          <w:lang w:val="en-US"/>
        </w:rPr>
        <w:t>/4</w:t>
      </w:r>
      <w:r w:rsidR="00AD7FE6">
        <w:rPr>
          <w:b/>
          <w:bCs/>
          <w:lang w:val="en-US"/>
        </w:rPr>
        <w:t>4</w:t>
      </w:r>
      <w:r w:rsidRPr="009660EC">
        <w:rPr>
          <w:b/>
          <w:bCs/>
          <w:lang w:val="en-US"/>
        </w:rPr>
        <w:t xml:space="preserve"> </w:t>
      </w:r>
      <w:r>
        <w:rPr>
          <w:b/>
          <w:bCs/>
          <w:lang w:val="en-US"/>
        </w:rPr>
        <w:t>Regulation 223/2009 of the European Parliament and Council</w:t>
      </w:r>
    </w:p>
    <w:p w14:paraId="415A5BF6" w14:textId="77777777" w:rsidR="00A775BA" w:rsidRDefault="00A775BA" w:rsidP="0032202D">
      <w:pPr>
        <w:jc w:val="both"/>
        <w:rPr>
          <w:color w:val="FF0000"/>
          <w:lang w:val="en-US"/>
        </w:rPr>
      </w:pPr>
    </w:p>
    <w:p w14:paraId="4286BDD0" w14:textId="77777777" w:rsidR="0032202D" w:rsidRPr="00A775BA" w:rsidRDefault="0032202D" w:rsidP="0032202D">
      <w:pPr>
        <w:jc w:val="both"/>
        <w:rPr>
          <w:color w:val="000000" w:themeColor="text1"/>
          <w:lang w:val="en-US"/>
        </w:rPr>
      </w:pPr>
      <w:r w:rsidRPr="00A775BA">
        <w:rPr>
          <w:color w:val="000000" w:themeColor="text1"/>
          <w:lang w:val="en-US"/>
        </w:rPr>
        <w:t>Chapter 2</w:t>
      </w:r>
      <w:r w:rsidR="00327E9A">
        <w:rPr>
          <w:color w:val="000000" w:themeColor="text1"/>
          <w:lang w:val="en-US"/>
        </w:rPr>
        <w:t xml:space="preserve"> of the regulation is about s</w:t>
      </w:r>
      <w:r w:rsidRPr="00A775BA">
        <w:rPr>
          <w:color w:val="000000" w:themeColor="text1"/>
          <w:lang w:val="en-US"/>
        </w:rPr>
        <w:t>tatistical governance</w:t>
      </w:r>
      <w:r w:rsidR="00327E9A">
        <w:rPr>
          <w:b/>
          <w:bCs/>
          <w:color w:val="000000" w:themeColor="text1"/>
          <w:lang w:val="en-US"/>
        </w:rPr>
        <w:t>.</w:t>
      </w:r>
    </w:p>
    <w:p w14:paraId="462CBF69" w14:textId="77777777" w:rsidR="0032202D" w:rsidRPr="00327E9A" w:rsidRDefault="00A775BA" w:rsidP="0032202D">
      <w:pPr>
        <w:jc w:val="both"/>
        <w:rPr>
          <w:color w:val="000000" w:themeColor="text1"/>
          <w:lang w:val="en-US"/>
        </w:rPr>
      </w:pPr>
      <w:r w:rsidRPr="00327E9A">
        <w:rPr>
          <w:color w:val="000000" w:themeColor="text1"/>
          <w:lang w:val="en-US"/>
        </w:rPr>
        <w:t>In this chapter of the regulation the</w:t>
      </w:r>
      <w:r w:rsidR="0032202D" w:rsidRPr="00327E9A">
        <w:rPr>
          <w:color w:val="000000" w:themeColor="text1"/>
          <w:lang w:val="en-US"/>
        </w:rPr>
        <w:t xml:space="preserve"> ESS is legally </w:t>
      </w:r>
      <w:proofErr w:type="spellStart"/>
      <w:r w:rsidR="0032202D" w:rsidRPr="00327E9A">
        <w:rPr>
          <w:color w:val="000000" w:themeColor="text1"/>
          <w:lang w:val="en-US"/>
        </w:rPr>
        <w:t>recognised</w:t>
      </w:r>
      <w:proofErr w:type="spellEnd"/>
      <w:r w:rsidR="0032202D" w:rsidRPr="00327E9A">
        <w:rPr>
          <w:color w:val="000000" w:themeColor="text1"/>
          <w:lang w:val="en-US"/>
        </w:rPr>
        <w:t xml:space="preserve"> in EU law </w:t>
      </w:r>
      <w:r w:rsidRPr="00327E9A">
        <w:rPr>
          <w:color w:val="000000" w:themeColor="text1"/>
          <w:lang w:val="en-US"/>
        </w:rPr>
        <w:t>for the first time</w:t>
      </w:r>
      <w:r w:rsidR="0032202D" w:rsidRPr="00327E9A">
        <w:rPr>
          <w:color w:val="000000" w:themeColor="text1"/>
          <w:lang w:val="en-US"/>
        </w:rPr>
        <w:t xml:space="preserve">. Its definition as a partnership between the Commission (Eurostat), the national statistical institutes (NSIs) and all other national authorities responsible for European statistics lays the basis for an enhanced cooperation within the partnership and for a consolidation of all its activities. </w:t>
      </w:r>
      <w:r w:rsidRPr="00327E9A">
        <w:rPr>
          <w:color w:val="000000" w:themeColor="text1"/>
          <w:lang w:val="en-US"/>
        </w:rPr>
        <w:t>The</w:t>
      </w:r>
      <w:r w:rsidR="0032202D" w:rsidRPr="00327E9A">
        <w:rPr>
          <w:color w:val="000000" w:themeColor="text1"/>
          <w:lang w:val="en-US"/>
        </w:rPr>
        <w:t xml:space="preserve"> coordinating role as regards all activities for the development, production and dissemination of European statistics is given to the NSIs at national level and to Eurostat at Community level, respectively. </w:t>
      </w:r>
    </w:p>
    <w:p w14:paraId="3DB7F9BC" w14:textId="352C94C8" w:rsidR="0032202D" w:rsidRDefault="0032202D" w:rsidP="0032202D">
      <w:pPr>
        <w:jc w:val="both"/>
        <w:rPr>
          <w:color w:val="000000" w:themeColor="text1"/>
          <w:lang w:val="en-US"/>
        </w:rPr>
      </w:pPr>
      <w:r w:rsidRPr="00327E9A">
        <w:rPr>
          <w:color w:val="000000" w:themeColor="text1"/>
          <w:lang w:val="en-US"/>
        </w:rPr>
        <w:t>The European Statistical System Committee (the ESS Committee) is established with the over- arching task of providing professional guidance to the ESS for European statistics in general</w:t>
      </w:r>
      <w:r w:rsidR="006F1978">
        <w:rPr>
          <w:color w:val="000000" w:themeColor="text1"/>
          <w:lang w:val="en-US"/>
        </w:rPr>
        <w:t xml:space="preserve">. Moreover, </w:t>
      </w:r>
      <w:r w:rsidR="006F1978">
        <w:rPr>
          <w:lang w:val="en-US"/>
        </w:rPr>
        <w:t>the ESS is</w:t>
      </w:r>
      <w:r w:rsidR="006F1978" w:rsidRPr="004654DA">
        <w:rPr>
          <w:lang w:val="en-US"/>
        </w:rPr>
        <w:t xml:space="preserve"> the Comitology Committee to be consulted for the adoption of implementing acts</w:t>
      </w:r>
      <w:r w:rsidR="006F1978">
        <w:rPr>
          <w:lang w:val="en-US"/>
        </w:rPr>
        <w:t xml:space="preserve">. </w:t>
      </w:r>
      <w:r w:rsidRPr="00327E9A">
        <w:rPr>
          <w:color w:val="000000" w:themeColor="text1"/>
          <w:lang w:val="en-US"/>
        </w:rPr>
        <w:t>Th</w:t>
      </w:r>
      <w:r w:rsidR="00327E9A" w:rsidRPr="00327E9A">
        <w:rPr>
          <w:color w:val="000000" w:themeColor="text1"/>
          <w:lang w:val="en-US"/>
        </w:rPr>
        <w:t>e</w:t>
      </w:r>
      <w:r w:rsidR="006F1978">
        <w:rPr>
          <w:color w:val="000000" w:themeColor="text1"/>
          <w:lang w:val="en-US"/>
        </w:rPr>
        <w:t>refore, the</w:t>
      </w:r>
      <w:r w:rsidR="00327E9A" w:rsidRPr="00327E9A">
        <w:rPr>
          <w:color w:val="000000" w:themeColor="text1"/>
          <w:lang w:val="en-US"/>
        </w:rPr>
        <w:t xml:space="preserve"> </w:t>
      </w:r>
      <w:r w:rsidRPr="00327E9A">
        <w:rPr>
          <w:color w:val="000000" w:themeColor="text1"/>
          <w:lang w:val="en-US"/>
        </w:rPr>
        <w:t xml:space="preserve">ESS Committee </w:t>
      </w:r>
      <w:r w:rsidR="00327E9A" w:rsidRPr="00327E9A">
        <w:rPr>
          <w:color w:val="000000" w:themeColor="text1"/>
          <w:lang w:val="en-US"/>
        </w:rPr>
        <w:t>is the</w:t>
      </w:r>
      <w:r w:rsidRPr="00327E9A">
        <w:rPr>
          <w:color w:val="000000" w:themeColor="text1"/>
          <w:lang w:val="en-US"/>
        </w:rPr>
        <w:t xml:space="preserve"> cornerstone of the ESS architecture, being involved in issues such as planning and programming, quality and methodology, priority setting and international cooperation. </w:t>
      </w:r>
    </w:p>
    <w:p w14:paraId="55F46BED" w14:textId="77777777" w:rsidR="00327E9A" w:rsidRDefault="00327E9A" w:rsidP="0032202D">
      <w:pPr>
        <w:jc w:val="both"/>
        <w:rPr>
          <w:color w:val="000000" w:themeColor="text1"/>
          <w:lang w:val="en-US"/>
        </w:rPr>
      </w:pPr>
      <w:r w:rsidRPr="00327E9A">
        <w:rPr>
          <w:color w:val="000000" w:themeColor="text1"/>
          <w:lang w:val="en-US"/>
        </w:rPr>
        <w:t>There are several provisions making reference to cooperation with other bodies, both at EU level, especially with the European System of Central Banks (the ESCB), and at international level.</w:t>
      </w:r>
    </w:p>
    <w:p w14:paraId="1CDD39A4" w14:textId="77777777" w:rsidR="00327E9A" w:rsidRDefault="00327E9A" w:rsidP="0032202D">
      <w:pPr>
        <w:jc w:val="both"/>
        <w:rPr>
          <w:color w:val="000000" w:themeColor="text1"/>
          <w:lang w:val="en-US"/>
        </w:rPr>
      </w:pPr>
    </w:p>
    <w:p w14:paraId="6DF91A8C" w14:textId="77777777" w:rsidR="00327E9A" w:rsidRDefault="00327E9A" w:rsidP="0032202D">
      <w:pPr>
        <w:jc w:val="both"/>
        <w:rPr>
          <w:color w:val="000000" w:themeColor="text1"/>
          <w:lang w:val="en-US"/>
        </w:rPr>
      </w:pPr>
      <w:r>
        <w:rPr>
          <w:color w:val="000000" w:themeColor="text1"/>
          <w:lang w:val="en-US"/>
        </w:rPr>
        <w:t>We will introduce later the ESS governance bodies.</w:t>
      </w:r>
    </w:p>
    <w:p w14:paraId="087C6220" w14:textId="77777777" w:rsidR="00327E9A" w:rsidRPr="00327E9A" w:rsidRDefault="00327E9A" w:rsidP="0032202D">
      <w:pPr>
        <w:jc w:val="both"/>
        <w:rPr>
          <w:color w:val="000000" w:themeColor="text1"/>
          <w:lang w:val="en-US"/>
        </w:rPr>
      </w:pPr>
    </w:p>
    <w:p w14:paraId="26CD2371" w14:textId="7F73EF91" w:rsidR="00327E9A" w:rsidRPr="009660EC" w:rsidRDefault="00327E9A" w:rsidP="00327E9A">
      <w:pPr>
        <w:rPr>
          <w:b/>
          <w:bCs/>
          <w:lang w:val="en-US"/>
        </w:rPr>
      </w:pPr>
      <w:r w:rsidRPr="009660EC">
        <w:rPr>
          <w:b/>
          <w:bCs/>
          <w:lang w:val="en-US"/>
        </w:rPr>
        <w:t xml:space="preserve">Slides </w:t>
      </w:r>
      <w:r w:rsidR="006F1978">
        <w:rPr>
          <w:b/>
          <w:bCs/>
          <w:lang w:val="en-US"/>
        </w:rPr>
        <w:t>4</w:t>
      </w:r>
      <w:r w:rsidR="00AD7FE6">
        <w:rPr>
          <w:b/>
          <w:bCs/>
          <w:lang w:val="en-US"/>
        </w:rPr>
        <w:t>5</w:t>
      </w:r>
      <w:r w:rsidR="006F1978">
        <w:rPr>
          <w:b/>
          <w:bCs/>
          <w:lang w:val="en-US"/>
        </w:rPr>
        <w:t>/</w:t>
      </w:r>
      <w:r w:rsidR="00AD7FE6">
        <w:rPr>
          <w:b/>
          <w:bCs/>
          <w:lang w:val="en-US"/>
        </w:rPr>
        <w:t>46</w:t>
      </w:r>
      <w:r w:rsidRPr="009660EC">
        <w:rPr>
          <w:b/>
          <w:bCs/>
          <w:lang w:val="en-US"/>
        </w:rPr>
        <w:t xml:space="preserve"> </w:t>
      </w:r>
      <w:r>
        <w:rPr>
          <w:b/>
          <w:bCs/>
          <w:lang w:val="en-US"/>
        </w:rPr>
        <w:t>Regulation 223/2009 of the European Parliament and Council</w:t>
      </w:r>
    </w:p>
    <w:p w14:paraId="26D57A46" w14:textId="77777777" w:rsidR="00327E9A" w:rsidRDefault="00327E9A" w:rsidP="0032202D">
      <w:pPr>
        <w:jc w:val="both"/>
        <w:rPr>
          <w:color w:val="FF0000"/>
          <w:lang w:val="en-US"/>
        </w:rPr>
      </w:pPr>
    </w:p>
    <w:p w14:paraId="66C08933" w14:textId="72F86E8F" w:rsidR="0032202D" w:rsidRPr="00327E9A" w:rsidRDefault="0032202D" w:rsidP="0032202D">
      <w:pPr>
        <w:jc w:val="both"/>
        <w:rPr>
          <w:color w:val="000000" w:themeColor="text1"/>
          <w:lang w:val="en-US"/>
        </w:rPr>
      </w:pPr>
      <w:r w:rsidRPr="00327E9A">
        <w:rPr>
          <w:color w:val="000000" w:themeColor="text1"/>
          <w:lang w:val="en-US"/>
        </w:rPr>
        <w:t xml:space="preserve">Furthermore, </w:t>
      </w:r>
      <w:r w:rsidR="001C3AB8">
        <w:rPr>
          <w:color w:val="000000" w:themeColor="text1"/>
          <w:lang w:val="en-US"/>
        </w:rPr>
        <w:t>C</w:t>
      </w:r>
      <w:r w:rsidRPr="00327E9A">
        <w:rPr>
          <w:color w:val="000000" w:themeColor="text1"/>
          <w:lang w:val="en-US"/>
        </w:rPr>
        <w:t xml:space="preserve">hapter </w:t>
      </w:r>
      <w:r w:rsidR="00327E9A" w:rsidRPr="00327E9A">
        <w:rPr>
          <w:color w:val="000000" w:themeColor="text1"/>
          <w:lang w:val="en-US"/>
        </w:rPr>
        <w:t xml:space="preserve">2 </w:t>
      </w:r>
      <w:r w:rsidRPr="00327E9A">
        <w:rPr>
          <w:color w:val="000000" w:themeColor="text1"/>
          <w:lang w:val="en-US"/>
        </w:rPr>
        <w:t xml:space="preserve">confirms the importance attributed within the ESS to the quality of statistics and public trust. Firstly, the European Statistics Code of Practice is </w:t>
      </w:r>
      <w:proofErr w:type="spellStart"/>
      <w:r w:rsidRPr="00327E9A">
        <w:rPr>
          <w:color w:val="000000" w:themeColor="text1"/>
          <w:lang w:val="en-US"/>
        </w:rPr>
        <w:t>recognised</w:t>
      </w:r>
      <w:proofErr w:type="spellEnd"/>
      <w:r w:rsidRPr="00327E9A">
        <w:rPr>
          <w:color w:val="000000" w:themeColor="text1"/>
          <w:lang w:val="en-US"/>
        </w:rPr>
        <w:t xml:space="preserve"> and the ESS Committee is entrusted with its revision. Secondly, a separate article is introduced on statistical quality, expressing a commitment by the ESS to monitor the quality of statistics. </w:t>
      </w:r>
    </w:p>
    <w:p w14:paraId="035C4518" w14:textId="77777777" w:rsidR="0029621D" w:rsidRPr="00327E9A" w:rsidRDefault="00327E9A" w:rsidP="00D22E96">
      <w:pPr>
        <w:jc w:val="both"/>
        <w:rPr>
          <w:color w:val="000000" w:themeColor="text1"/>
          <w:lang w:val="en-US"/>
        </w:rPr>
      </w:pPr>
      <w:r w:rsidRPr="00327E9A">
        <w:rPr>
          <w:color w:val="000000" w:themeColor="text1"/>
          <w:lang w:val="en-US"/>
        </w:rPr>
        <w:t>The quality criteria to be applied are:</w:t>
      </w:r>
    </w:p>
    <w:p w14:paraId="05D35BDA" w14:textId="77777777" w:rsidR="00327E9A" w:rsidRPr="00327E9A" w:rsidRDefault="00327E9A" w:rsidP="005F3792">
      <w:pPr>
        <w:pStyle w:val="Paragrafoelenco"/>
        <w:numPr>
          <w:ilvl w:val="0"/>
          <w:numId w:val="8"/>
        </w:numPr>
        <w:jc w:val="both"/>
        <w:rPr>
          <w:color w:val="000000" w:themeColor="text1"/>
          <w:lang w:val="en-US"/>
        </w:rPr>
      </w:pPr>
      <w:r w:rsidRPr="00327E9A">
        <w:rPr>
          <w:color w:val="000000" w:themeColor="text1"/>
          <w:lang w:val="en-US"/>
        </w:rPr>
        <w:t xml:space="preserve">relevance, which refers to the degree to which statistics meet current and potential needs of the </w:t>
      </w:r>
      <w:proofErr w:type="gramStart"/>
      <w:r w:rsidRPr="00327E9A">
        <w:rPr>
          <w:color w:val="000000" w:themeColor="text1"/>
          <w:lang w:val="en-US"/>
        </w:rPr>
        <w:t>users;</w:t>
      </w:r>
      <w:proofErr w:type="gramEnd"/>
      <w:r w:rsidRPr="00327E9A">
        <w:rPr>
          <w:color w:val="000000" w:themeColor="text1"/>
          <w:lang w:val="en-US"/>
        </w:rPr>
        <w:t xml:space="preserve"> </w:t>
      </w:r>
    </w:p>
    <w:p w14:paraId="18775B2B" w14:textId="77777777" w:rsidR="00327E9A" w:rsidRPr="00327E9A" w:rsidRDefault="00327E9A" w:rsidP="005F3792">
      <w:pPr>
        <w:pStyle w:val="Paragrafoelenco"/>
        <w:numPr>
          <w:ilvl w:val="0"/>
          <w:numId w:val="8"/>
        </w:numPr>
        <w:jc w:val="both"/>
        <w:rPr>
          <w:color w:val="000000" w:themeColor="text1"/>
          <w:lang w:val="en-US"/>
        </w:rPr>
      </w:pPr>
      <w:r w:rsidRPr="00327E9A">
        <w:rPr>
          <w:color w:val="000000" w:themeColor="text1"/>
          <w:lang w:val="en-US"/>
        </w:rPr>
        <w:t xml:space="preserve">accuracy, which refers to the closeness of estimates to the unknown true </w:t>
      </w:r>
      <w:proofErr w:type="gramStart"/>
      <w:r w:rsidRPr="00327E9A">
        <w:rPr>
          <w:color w:val="000000" w:themeColor="text1"/>
          <w:lang w:val="en-US"/>
        </w:rPr>
        <w:t>values;</w:t>
      </w:r>
      <w:proofErr w:type="gramEnd"/>
      <w:r w:rsidRPr="00327E9A">
        <w:rPr>
          <w:color w:val="000000" w:themeColor="text1"/>
          <w:lang w:val="en-US"/>
        </w:rPr>
        <w:t xml:space="preserve"> </w:t>
      </w:r>
    </w:p>
    <w:p w14:paraId="35F1311A" w14:textId="77777777" w:rsidR="00327E9A" w:rsidRPr="00327E9A" w:rsidRDefault="00327E9A" w:rsidP="005F3792">
      <w:pPr>
        <w:pStyle w:val="Paragrafoelenco"/>
        <w:numPr>
          <w:ilvl w:val="0"/>
          <w:numId w:val="8"/>
        </w:numPr>
        <w:jc w:val="both"/>
        <w:rPr>
          <w:color w:val="000000" w:themeColor="text1"/>
          <w:lang w:val="en-US"/>
        </w:rPr>
      </w:pPr>
      <w:r w:rsidRPr="00327E9A">
        <w:rPr>
          <w:color w:val="000000" w:themeColor="text1"/>
          <w:lang w:val="en-US"/>
        </w:rPr>
        <w:t xml:space="preserve">timeliness, which refers to the period between the availability of the information and the event or phenomenon it </w:t>
      </w:r>
      <w:proofErr w:type="gramStart"/>
      <w:r w:rsidRPr="00327E9A">
        <w:rPr>
          <w:color w:val="000000" w:themeColor="text1"/>
          <w:lang w:val="en-US"/>
        </w:rPr>
        <w:t>describes;</w:t>
      </w:r>
      <w:proofErr w:type="gramEnd"/>
      <w:r w:rsidRPr="00327E9A">
        <w:rPr>
          <w:color w:val="000000" w:themeColor="text1"/>
          <w:lang w:val="en-US"/>
        </w:rPr>
        <w:t xml:space="preserve"> </w:t>
      </w:r>
    </w:p>
    <w:p w14:paraId="00F579EE" w14:textId="77777777" w:rsidR="00327E9A" w:rsidRPr="00327E9A" w:rsidRDefault="00327E9A" w:rsidP="005F3792">
      <w:pPr>
        <w:pStyle w:val="Paragrafoelenco"/>
        <w:numPr>
          <w:ilvl w:val="0"/>
          <w:numId w:val="8"/>
        </w:numPr>
        <w:jc w:val="both"/>
        <w:rPr>
          <w:color w:val="000000" w:themeColor="text1"/>
          <w:lang w:val="en-US"/>
        </w:rPr>
      </w:pPr>
      <w:r w:rsidRPr="00327E9A">
        <w:rPr>
          <w:color w:val="000000" w:themeColor="text1"/>
          <w:lang w:val="en-US"/>
        </w:rPr>
        <w:t>punctuality, which refers to the delay between the date of the release of the data and the target date (the date by which the data should have been delivered</w:t>
      </w:r>
      <w:proofErr w:type="gramStart"/>
      <w:r w:rsidRPr="00327E9A">
        <w:rPr>
          <w:color w:val="000000" w:themeColor="text1"/>
          <w:lang w:val="en-US"/>
        </w:rPr>
        <w:t>);</w:t>
      </w:r>
      <w:proofErr w:type="gramEnd"/>
      <w:r w:rsidRPr="00327E9A">
        <w:rPr>
          <w:color w:val="000000" w:themeColor="text1"/>
          <w:lang w:val="en-US"/>
        </w:rPr>
        <w:t xml:space="preserve"> </w:t>
      </w:r>
    </w:p>
    <w:p w14:paraId="64535DE0" w14:textId="77777777" w:rsidR="00327E9A" w:rsidRPr="00327E9A" w:rsidRDefault="00327E9A" w:rsidP="005F3792">
      <w:pPr>
        <w:pStyle w:val="Paragrafoelenco"/>
        <w:numPr>
          <w:ilvl w:val="0"/>
          <w:numId w:val="8"/>
        </w:numPr>
        <w:jc w:val="both"/>
        <w:rPr>
          <w:color w:val="000000" w:themeColor="text1"/>
          <w:lang w:val="en-US"/>
        </w:rPr>
      </w:pPr>
      <w:r w:rsidRPr="00327E9A">
        <w:rPr>
          <w:color w:val="000000" w:themeColor="text1"/>
          <w:lang w:val="en-US"/>
        </w:rPr>
        <w:t xml:space="preserve">accessibility and clarity, which refer to the conditions and modalities by which users can obtain, use and interpret </w:t>
      </w:r>
      <w:proofErr w:type="gramStart"/>
      <w:r w:rsidRPr="00327E9A">
        <w:rPr>
          <w:color w:val="000000" w:themeColor="text1"/>
          <w:lang w:val="en-US"/>
        </w:rPr>
        <w:t>data;</w:t>
      </w:r>
      <w:proofErr w:type="gramEnd"/>
      <w:r w:rsidRPr="00327E9A">
        <w:rPr>
          <w:color w:val="000000" w:themeColor="text1"/>
          <w:lang w:val="en-US"/>
        </w:rPr>
        <w:t xml:space="preserve"> </w:t>
      </w:r>
    </w:p>
    <w:p w14:paraId="6D453FFA" w14:textId="77777777" w:rsidR="00327E9A" w:rsidRPr="00327E9A" w:rsidRDefault="00327E9A" w:rsidP="005F3792">
      <w:pPr>
        <w:pStyle w:val="Paragrafoelenco"/>
        <w:numPr>
          <w:ilvl w:val="0"/>
          <w:numId w:val="8"/>
        </w:numPr>
        <w:jc w:val="both"/>
        <w:rPr>
          <w:color w:val="000000" w:themeColor="text1"/>
          <w:lang w:val="en-US"/>
        </w:rPr>
      </w:pPr>
      <w:r w:rsidRPr="00327E9A">
        <w:rPr>
          <w:color w:val="000000" w:themeColor="text1"/>
          <w:lang w:val="en-US"/>
        </w:rPr>
        <w:t xml:space="preserve">comparability, which refers to the measurement of the impact of differences in applied statistical concepts, measurement tools and procedures where statistics are compared between geographical areas, sectoral domains or over </w:t>
      </w:r>
      <w:proofErr w:type="gramStart"/>
      <w:r w:rsidRPr="00327E9A">
        <w:rPr>
          <w:color w:val="000000" w:themeColor="text1"/>
          <w:lang w:val="en-US"/>
        </w:rPr>
        <w:t>time;</w:t>
      </w:r>
      <w:proofErr w:type="gramEnd"/>
      <w:r w:rsidRPr="00327E9A">
        <w:rPr>
          <w:color w:val="000000" w:themeColor="text1"/>
          <w:lang w:val="en-US"/>
        </w:rPr>
        <w:t xml:space="preserve"> </w:t>
      </w:r>
    </w:p>
    <w:p w14:paraId="14B44AD1" w14:textId="77777777" w:rsidR="00327E9A" w:rsidRDefault="00327E9A" w:rsidP="005F3792">
      <w:pPr>
        <w:pStyle w:val="Paragrafoelenco"/>
        <w:numPr>
          <w:ilvl w:val="0"/>
          <w:numId w:val="8"/>
        </w:numPr>
        <w:jc w:val="both"/>
        <w:rPr>
          <w:color w:val="000000" w:themeColor="text1"/>
          <w:lang w:val="en-US"/>
        </w:rPr>
      </w:pPr>
      <w:r w:rsidRPr="00327E9A">
        <w:rPr>
          <w:color w:val="000000" w:themeColor="text1"/>
          <w:lang w:val="en-US"/>
        </w:rPr>
        <w:t>coherence, which refers to the adequacy of the data to be reliably combined in different ways and for various uses</w:t>
      </w:r>
    </w:p>
    <w:p w14:paraId="63A6E41A" w14:textId="77777777" w:rsidR="00327E9A" w:rsidRDefault="00327E9A" w:rsidP="00327E9A">
      <w:pPr>
        <w:jc w:val="both"/>
        <w:rPr>
          <w:color w:val="000000" w:themeColor="text1"/>
          <w:lang w:val="en-US"/>
        </w:rPr>
      </w:pPr>
    </w:p>
    <w:p w14:paraId="1489B1C8" w14:textId="77777777" w:rsidR="00327E9A" w:rsidRPr="00327E9A" w:rsidRDefault="00327E9A" w:rsidP="00327E9A">
      <w:pPr>
        <w:jc w:val="both"/>
        <w:rPr>
          <w:color w:val="000000" w:themeColor="text1"/>
          <w:lang w:val="en-US"/>
        </w:rPr>
      </w:pPr>
      <w:r>
        <w:rPr>
          <w:color w:val="000000" w:themeColor="text1"/>
          <w:lang w:val="en-US"/>
        </w:rPr>
        <w:t>Later we will better focus on how quality is implemented within the ESS.</w:t>
      </w:r>
    </w:p>
    <w:p w14:paraId="0176148F" w14:textId="77777777" w:rsidR="00327E9A" w:rsidRDefault="00327E9A" w:rsidP="00D22E96">
      <w:pPr>
        <w:jc w:val="both"/>
        <w:rPr>
          <w:color w:val="FF0000"/>
          <w:lang w:val="en-US"/>
        </w:rPr>
      </w:pPr>
    </w:p>
    <w:p w14:paraId="29FF6FB1" w14:textId="5D24BF61" w:rsidR="00327E9A" w:rsidRPr="009660EC" w:rsidRDefault="00327E9A" w:rsidP="00327E9A">
      <w:pPr>
        <w:rPr>
          <w:b/>
          <w:bCs/>
          <w:lang w:val="en-US"/>
        </w:rPr>
      </w:pPr>
      <w:r w:rsidRPr="009660EC">
        <w:rPr>
          <w:b/>
          <w:bCs/>
          <w:lang w:val="en-US"/>
        </w:rPr>
        <w:t xml:space="preserve">Slides </w:t>
      </w:r>
      <w:r w:rsidR="00AD7FE6">
        <w:rPr>
          <w:b/>
          <w:bCs/>
          <w:lang w:val="en-US"/>
        </w:rPr>
        <w:t>47</w:t>
      </w:r>
      <w:r>
        <w:rPr>
          <w:b/>
          <w:bCs/>
          <w:lang w:val="en-US"/>
        </w:rPr>
        <w:t>/</w:t>
      </w:r>
      <w:r w:rsidR="00691347">
        <w:rPr>
          <w:b/>
          <w:bCs/>
          <w:lang w:val="en-US"/>
        </w:rPr>
        <w:t>5</w:t>
      </w:r>
      <w:r w:rsidR="00AD7FE6">
        <w:rPr>
          <w:b/>
          <w:bCs/>
          <w:lang w:val="en-US"/>
        </w:rPr>
        <w:t>0</w:t>
      </w:r>
      <w:r w:rsidRPr="009660EC">
        <w:rPr>
          <w:b/>
          <w:bCs/>
          <w:lang w:val="en-US"/>
        </w:rPr>
        <w:t xml:space="preserve"> </w:t>
      </w:r>
      <w:r>
        <w:rPr>
          <w:b/>
          <w:bCs/>
          <w:lang w:val="en-US"/>
        </w:rPr>
        <w:t>Regulation 223/2009 of the European Parliament and Council</w:t>
      </w:r>
    </w:p>
    <w:p w14:paraId="476CA68E" w14:textId="77777777" w:rsidR="00327E9A" w:rsidRDefault="00327E9A" w:rsidP="00D22E96">
      <w:pPr>
        <w:jc w:val="both"/>
        <w:rPr>
          <w:color w:val="FF0000"/>
          <w:lang w:val="en-US"/>
        </w:rPr>
      </w:pPr>
    </w:p>
    <w:p w14:paraId="2E3E5EFB" w14:textId="77777777" w:rsidR="0032202D" w:rsidRPr="00327E9A" w:rsidRDefault="0032202D" w:rsidP="0032202D">
      <w:pPr>
        <w:jc w:val="both"/>
        <w:rPr>
          <w:color w:val="000000" w:themeColor="text1"/>
          <w:lang w:val="en-US"/>
        </w:rPr>
      </w:pPr>
      <w:r w:rsidRPr="00327E9A">
        <w:rPr>
          <w:color w:val="000000" w:themeColor="text1"/>
          <w:lang w:val="en-US"/>
        </w:rPr>
        <w:t>Chapter 3</w:t>
      </w:r>
      <w:r w:rsidR="00327E9A">
        <w:rPr>
          <w:color w:val="000000" w:themeColor="text1"/>
          <w:lang w:val="en-US"/>
        </w:rPr>
        <w:t xml:space="preserve"> of the regulation focus on the</w:t>
      </w:r>
      <w:r w:rsidRPr="00327E9A">
        <w:rPr>
          <w:color w:val="000000" w:themeColor="text1"/>
          <w:lang w:val="en-US"/>
        </w:rPr>
        <w:t xml:space="preserve"> </w:t>
      </w:r>
      <w:r w:rsidR="00327E9A">
        <w:rPr>
          <w:color w:val="000000" w:themeColor="text1"/>
          <w:lang w:val="en-US"/>
        </w:rPr>
        <w:t>p</w:t>
      </w:r>
      <w:r w:rsidRPr="00327E9A">
        <w:rPr>
          <w:color w:val="000000" w:themeColor="text1"/>
          <w:lang w:val="en-US"/>
        </w:rPr>
        <w:t>roduction of European statistics</w:t>
      </w:r>
      <w:r w:rsidR="00327E9A">
        <w:rPr>
          <w:b/>
          <w:bCs/>
          <w:color w:val="000000" w:themeColor="text1"/>
          <w:lang w:val="en-US"/>
        </w:rPr>
        <w:t>.</w:t>
      </w:r>
    </w:p>
    <w:p w14:paraId="6172AB52" w14:textId="1CAD7CCF" w:rsidR="00823C95" w:rsidRPr="00823C95" w:rsidRDefault="0032202D" w:rsidP="00823C95">
      <w:pPr>
        <w:jc w:val="both"/>
        <w:rPr>
          <w:color w:val="000000" w:themeColor="text1"/>
          <w:lang w:val="en-US"/>
        </w:rPr>
      </w:pPr>
      <w:r w:rsidRPr="00210CFD">
        <w:rPr>
          <w:color w:val="000000" w:themeColor="text1"/>
          <w:lang w:val="en-US"/>
        </w:rPr>
        <w:lastRenderedPageBreak/>
        <w:t xml:space="preserve">As regards planning and programming, the development, production and dissemination of European statistics are determined in a multiannual European statistical </w:t>
      </w:r>
      <w:proofErr w:type="spellStart"/>
      <w:r w:rsidRPr="00210CFD">
        <w:rPr>
          <w:color w:val="000000" w:themeColor="text1"/>
          <w:lang w:val="en-US"/>
        </w:rPr>
        <w:t>programme</w:t>
      </w:r>
      <w:proofErr w:type="spellEnd"/>
      <w:r w:rsidRPr="00210CFD">
        <w:rPr>
          <w:color w:val="000000" w:themeColor="text1"/>
          <w:lang w:val="en-US"/>
        </w:rPr>
        <w:t xml:space="preserve"> to be decided by the European Parliament and the Council. That </w:t>
      </w:r>
      <w:proofErr w:type="spellStart"/>
      <w:r w:rsidRPr="00210CFD">
        <w:rPr>
          <w:color w:val="000000" w:themeColor="text1"/>
          <w:lang w:val="en-US"/>
        </w:rPr>
        <w:t>programme</w:t>
      </w:r>
      <w:proofErr w:type="spellEnd"/>
      <w:r w:rsidRPr="00210CFD">
        <w:rPr>
          <w:color w:val="000000" w:themeColor="text1"/>
          <w:lang w:val="en-US"/>
        </w:rPr>
        <w:t xml:space="preserve"> provides the general framework and the priorities of European statistics for the </w:t>
      </w:r>
      <w:r w:rsidRPr="00823C95">
        <w:rPr>
          <w:color w:val="000000" w:themeColor="text1"/>
          <w:lang w:val="en-US"/>
        </w:rPr>
        <w:t xml:space="preserve">period covered. </w:t>
      </w:r>
      <w:r w:rsidR="00823C95" w:rsidRPr="00823C95">
        <w:rPr>
          <w:color w:val="000000" w:themeColor="text1"/>
          <w:lang w:val="en-US"/>
        </w:rPr>
        <w:t xml:space="preserve">Specifically, the </w:t>
      </w:r>
      <w:r w:rsidR="00823C95" w:rsidRPr="00823C95">
        <w:rPr>
          <w:b/>
          <w:bCs/>
          <w:color w:val="000000" w:themeColor="text1"/>
          <w:lang w:val="en-GB"/>
        </w:rPr>
        <w:t>European statistical programme</w:t>
      </w:r>
      <w:r w:rsidR="00823C95" w:rsidRPr="00823C95">
        <w:rPr>
          <w:color w:val="000000" w:themeColor="text1"/>
          <w:lang w:val="en-GB"/>
        </w:rPr>
        <w:t xml:space="preserve"> provides the framework for the development, production and dissemination of European statistics by indicating the priorities concerning the needs for information for carrying out the activities of the Community. It is drafted by the Commission, examined by the ESSC and then submitted to the European Parliament and Council.</w:t>
      </w:r>
    </w:p>
    <w:p w14:paraId="29CE869F" w14:textId="3D218132" w:rsidR="0032202D" w:rsidRPr="00210CFD" w:rsidRDefault="0032202D" w:rsidP="0032202D">
      <w:pPr>
        <w:jc w:val="both"/>
        <w:rPr>
          <w:color w:val="000000" w:themeColor="text1"/>
          <w:lang w:val="en-US"/>
        </w:rPr>
      </w:pPr>
      <w:r w:rsidRPr="00823C95">
        <w:rPr>
          <w:color w:val="000000" w:themeColor="text1"/>
          <w:lang w:val="en-US"/>
        </w:rPr>
        <w:t xml:space="preserve">The actual implementation of the </w:t>
      </w:r>
      <w:proofErr w:type="spellStart"/>
      <w:r w:rsidRPr="00823C95">
        <w:rPr>
          <w:color w:val="000000" w:themeColor="text1"/>
          <w:lang w:val="en-US"/>
        </w:rPr>
        <w:t>programme</w:t>
      </w:r>
      <w:proofErr w:type="spellEnd"/>
      <w:r w:rsidRPr="00823C95">
        <w:rPr>
          <w:color w:val="000000" w:themeColor="text1"/>
          <w:lang w:val="en-US"/>
        </w:rPr>
        <w:t xml:space="preserve"> is decided</w:t>
      </w:r>
      <w:r w:rsidRPr="00210CFD">
        <w:rPr>
          <w:color w:val="000000" w:themeColor="text1"/>
          <w:lang w:val="en-US"/>
        </w:rPr>
        <w:t xml:space="preserve"> by individual statistical actions</w:t>
      </w:r>
      <w:r w:rsidR="00210CFD" w:rsidRPr="00210CFD">
        <w:rPr>
          <w:color w:val="000000" w:themeColor="text1"/>
          <w:lang w:val="en-US"/>
        </w:rPr>
        <w:t xml:space="preserve"> that are included in annual </w:t>
      </w:r>
      <w:proofErr w:type="spellStart"/>
      <w:r w:rsidR="00210CFD" w:rsidRPr="00210CFD">
        <w:rPr>
          <w:color w:val="000000" w:themeColor="text1"/>
          <w:lang w:val="en-US"/>
        </w:rPr>
        <w:t>programmes</w:t>
      </w:r>
      <w:proofErr w:type="spellEnd"/>
      <w:r w:rsidRPr="00210CFD">
        <w:rPr>
          <w:color w:val="000000" w:themeColor="text1"/>
          <w:lang w:val="en-US"/>
        </w:rPr>
        <w:t xml:space="preserve">. These are decided either by the European Parliament and the Council, by the Commission or by agreements between the national authorities and Eurostat. In this context the regulation puts a clear emphasis on aspects such as cost-effectiveness, priority setting and reduction of response burden, and also on the importance of specifying how the action is to be carried out. </w:t>
      </w:r>
    </w:p>
    <w:p w14:paraId="730F4784" w14:textId="77777777" w:rsidR="0032202D" w:rsidRPr="00210CFD" w:rsidRDefault="0032202D" w:rsidP="00210CFD">
      <w:pPr>
        <w:jc w:val="both"/>
        <w:rPr>
          <w:color w:val="000000" w:themeColor="text1"/>
          <w:lang w:val="en-US"/>
        </w:rPr>
      </w:pPr>
      <w:r w:rsidRPr="00210CFD">
        <w:rPr>
          <w:color w:val="000000" w:themeColor="text1"/>
          <w:lang w:val="en-US"/>
        </w:rPr>
        <w:t xml:space="preserve">The possibility for the Commission to decide a statistical action is intended for cases where unexpected needs for European statistics arise, which could not be foreseen at the time of adoption of the European statistical </w:t>
      </w:r>
      <w:proofErr w:type="spellStart"/>
      <w:r w:rsidRPr="00210CFD">
        <w:rPr>
          <w:color w:val="000000" w:themeColor="text1"/>
          <w:lang w:val="en-US"/>
        </w:rPr>
        <w:t>programme</w:t>
      </w:r>
      <w:proofErr w:type="spellEnd"/>
      <w:r w:rsidRPr="00210CFD">
        <w:rPr>
          <w:color w:val="000000" w:themeColor="text1"/>
          <w:lang w:val="en-US"/>
        </w:rPr>
        <w:t xml:space="preserve">. </w:t>
      </w:r>
    </w:p>
    <w:p w14:paraId="2C379747" w14:textId="34E9FAD1" w:rsidR="0032202D" w:rsidRDefault="0032202D" w:rsidP="0032202D">
      <w:pPr>
        <w:jc w:val="both"/>
        <w:rPr>
          <w:color w:val="000000" w:themeColor="text1"/>
          <w:lang w:val="en-US"/>
        </w:rPr>
      </w:pPr>
      <w:r w:rsidRPr="00210CFD">
        <w:rPr>
          <w:color w:val="000000" w:themeColor="text1"/>
          <w:lang w:val="en-US"/>
        </w:rPr>
        <w:t xml:space="preserve">One of the main purposes of the regulation is to find more efficient ways to produce high-quality European statistics, thereby enabling the ESS to meet current and future challenges. This chapter on the production of European statistics therefore provides especially for flexible tools to increase the efficiency of the ESS and to reduce the burden on respondents and on the members of the ESS. </w:t>
      </w:r>
    </w:p>
    <w:p w14:paraId="0F48032A" w14:textId="58AE1090" w:rsidR="00691347" w:rsidRDefault="00691347" w:rsidP="0032202D">
      <w:pPr>
        <w:jc w:val="both"/>
        <w:rPr>
          <w:color w:val="000000" w:themeColor="text1"/>
          <w:lang w:val="en-US"/>
        </w:rPr>
      </w:pPr>
    </w:p>
    <w:p w14:paraId="79F8CCFD" w14:textId="16B0C69C" w:rsidR="002D62D1" w:rsidRPr="002D62D1" w:rsidRDefault="00823C95" w:rsidP="00823C95">
      <w:pPr>
        <w:jc w:val="both"/>
        <w:rPr>
          <w:color w:val="000000" w:themeColor="text1"/>
          <w:lang w:val="en-US"/>
        </w:rPr>
      </w:pPr>
      <w:r w:rsidRPr="00823C95">
        <w:rPr>
          <w:color w:val="000000" w:themeColor="text1"/>
          <w:lang w:val="en-GB"/>
        </w:rPr>
        <w:t>Chapter 3 introduces the</w:t>
      </w:r>
      <w:r>
        <w:rPr>
          <w:b/>
          <w:bCs/>
          <w:color w:val="000000" w:themeColor="text1"/>
          <w:lang w:val="en-GB"/>
        </w:rPr>
        <w:t xml:space="preserve"> </w:t>
      </w:r>
      <w:r w:rsidR="002D62D1" w:rsidRPr="002D62D1">
        <w:rPr>
          <w:b/>
          <w:bCs/>
          <w:color w:val="000000" w:themeColor="text1"/>
          <w:lang w:val="en-GB"/>
        </w:rPr>
        <w:t>European approach to statistics</w:t>
      </w:r>
      <w:r>
        <w:rPr>
          <w:color w:val="000000" w:themeColor="text1"/>
          <w:lang w:val="en-GB"/>
        </w:rPr>
        <w:t>,</w:t>
      </w:r>
      <w:r w:rsidR="002D62D1" w:rsidRPr="002D62D1">
        <w:rPr>
          <w:color w:val="000000" w:themeColor="text1"/>
          <w:lang w:val="en-GB"/>
        </w:rPr>
        <w:t xml:space="preserve"> aim</w:t>
      </w:r>
      <w:r>
        <w:rPr>
          <w:color w:val="000000" w:themeColor="text1"/>
          <w:lang w:val="en-GB"/>
        </w:rPr>
        <w:t>ing</w:t>
      </w:r>
      <w:r w:rsidR="002D62D1" w:rsidRPr="002D62D1">
        <w:rPr>
          <w:color w:val="000000" w:themeColor="text1"/>
          <w:lang w:val="en-GB"/>
        </w:rPr>
        <w:t xml:space="preserve"> at</w:t>
      </w:r>
      <w:r>
        <w:rPr>
          <w:color w:val="000000" w:themeColor="text1"/>
          <w:lang w:val="en-GB"/>
        </w:rPr>
        <w:t>:</w:t>
      </w:r>
    </w:p>
    <w:p w14:paraId="58DCF182" w14:textId="77777777" w:rsidR="002D62D1" w:rsidRPr="002D62D1" w:rsidRDefault="002D62D1" w:rsidP="002D62D1">
      <w:pPr>
        <w:numPr>
          <w:ilvl w:val="0"/>
          <w:numId w:val="22"/>
        </w:numPr>
        <w:jc w:val="both"/>
        <w:rPr>
          <w:color w:val="000000" w:themeColor="text1"/>
          <w:lang w:val="en-US"/>
        </w:rPr>
      </w:pPr>
      <w:r w:rsidRPr="002D62D1">
        <w:rPr>
          <w:color w:val="000000" w:themeColor="text1"/>
          <w:lang w:val="en-GB"/>
        </w:rPr>
        <w:t>maximising availability and timeliness of EU statistics</w:t>
      </w:r>
    </w:p>
    <w:p w14:paraId="2F29DBC6" w14:textId="77777777" w:rsidR="002D62D1" w:rsidRPr="002D62D1" w:rsidRDefault="002D62D1" w:rsidP="002D62D1">
      <w:pPr>
        <w:numPr>
          <w:ilvl w:val="0"/>
          <w:numId w:val="22"/>
        </w:numPr>
        <w:jc w:val="both"/>
        <w:rPr>
          <w:color w:val="000000" w:themeColor="text1"/>
          <w:lang w:val="en-US"/>
        </w:rPr>
      </w:pPr>
      <w:r w:rsidRPr="002D62D1">
        <w:rPr>
          <w:color w:val="000000" w:themeColor="text1"/>
          <w:lang w:val="en-GB"/>
        </w:rPr>
        <w:t>reducing the burden on the respondents, the NSIs and ONAs</w:t>
      </w:r>
    </w:p>
    <w:p w14:paraId="73E102B5" w14:textId="77777777" w:rsidR="002D62D1" w:rsidRPr="00823C95" w:rsidRDefault="002D62D1" w:rsidP="002D62D1">
      <w:pPr>
        <w:jc w:val="both"/>
        <w:rPr>
          <w:color w:val="000000" w:themeColor="text1"/>
        </w:rPr>
      </w:pPr>
      <w:r w:rsidRPr="00823C95">
        <w:rPr>
          <w:color w:val="000000" w:themeColor="text1"/>
          <w:lang w:val="en-GB"/>
        </w:rPr>
        <w:t>Examples:</w:t>
      </w:r>
    </w:p>
    <w:p w14:paraId="1A31DA69" w14:textId="77777777" w:rsidR="002D62D1" w:rsidRPr="00823C95" w:rsidRDefault="002D62D1" w:rsidP="002D62D1">
      <w:pPr>
        <w:numPr>
          <w:ilvl w:val="0"/>
          <w:numId w:val="23"/>
        </w:numPr>
        <w:jc w:val="both"/>
        <w:rPr>
          <w:color w:val="000000" w:themeColor="text1"/>
          <w:lang w:val="en-US"/>
        </w:rPr>
      </w:pPr>
      <w:r w:rsidRPr="00823C95">
        <w:rPr>
          <w:color w:val="000000" w:themeColor="text1"/>
          <w:lang w:val="en-GB"/>
        </w:rPr>
        <w:t>use of non-published national contributions, specifically designed survey schemes, partial information by modelling techniques</w:t>
      </w:r>
    </w:p>
    <w:p w14:paraId="05949CFB" w14:textId="77777777" w:rsidR="002D62D1" w:rsidRPr="00823C95" w:rsidRDefault="002D62D1" w:rsidP="002D62D1">
      <w:pPr>
        <w:numPr>
          <w:ilvl w:val="0"/>
          <w:numId w:val="23"/>
        </w:numPr>
        <w:jc w:val="both"/>
        <w:rPr>
          <w:color w:val="000000" w:themeColor="text1"/>
          <w:lang w:val="en-US"/>
        </w:rPr>
      </w:pPr>
      <w:r w:rsidRPr="00823C95">
        <w:rPr>
          <w:color w:val="000000" w:themeColor="text1"/>
          <w:lang w:val="en-GB"/>
        </w:rPr>
        <w:t>dissemination of European level aggregates by applying statistical disclosure techniques to national data</w:t>
      </w:r>
    </w:p>
    <w:p w14:paraId="68F0EA47" w14:textId="77777777" w:rsidR="00691347" w:rsidRPr="00210CFD" w:rsidRDefault="00691347" w:rsidP="0032202D">
      <w:pPr>
        <w:jc w:val="both"/>
        <w:rPr>
          <w:color w:val="000000" w:themeColor="text1"/>
          <w:lang w:val="en-US"/>
        </w:rPr>
      </w:pPr>
    </w:p>
    <w:p w14:paraId="6BB3503D" w14:textId="77777777" w:rsidR="0032202D" w:rsidRPr="00210CFD" w:rsidRDefault="0032202D" w:rsidP="0032202D">
      <w:pPr>
        <w:jc w:val="both"/>
        <w:rPr>
          <w:color w:val="000000" w:themeColor="text1"/>
          <w:lang w:val="en-US"/>
        </w:rPr>
      </w:pPr>
    </w:p>
    <w:p w14:paraId="591A1F02" w14:textId="4A6649DB" w:rsidR="00210CFD" w:rsidRPr="009660EC" w:rsidRDefault="00210CFD" w:rsidP="00210CFD">
      <w:pPr>
        <w:rPr>
          <w:b/>
          <w:bCs/>
          <w:lang w:val="en-US"/>
        </w:rPr>
      </w:pPr>
      <w:r w:rsidRPr="009660EC">
        <w:rPr>
          <w:b/>
          <w:bCs/>
          <w:lang w:val="en-US"/>
        </w:rPr>
        <w:t xml:space="preserve">Slide </w:t>
      </w:r>
      <w:r w:rsidR="001002E6">
        <w:rPr>
          <w:b/>
          <w:bCs/>
          <w:lang w:val="en-US"/>
        </w:rPr>
        <w:t>5</w:t>
      </w:r>
      <w:r w:rsidR="00AD7FE6">
        <w:rPr>
          <w:b/>
          <w:bCs/>
          <w:lang w:val="en-US"/>
        </w:rPr>
        <w:t>1</w:t>
      </w:r>
      <w:r w:rsidR="001002E6">
        <w:rPr>
          <w:b/>
          <w:bCs/>
          <w:lang w:val="en-US"/>
        </w:rPr>
        <w:t xml:space="preserve"> </w:t>
      </w:r>
      <w:r>
        <w:rPr>
          <w:b/>
          <w:bCs/>
          <w:lang w:val="en-US"/>
        </w:rPr>
        <w:t>Regulation 223/2009 of the European Parliament and Council</w:t>
      </w:r>
    </w:p>
    <w:p w14:paraId="5A246A77" w14:textId="77777777" w:rsidR="00210CFD" w:rsidRDefault="00210CFD" w:rsidP="0032202D">
      <w:pPr>
        <w:jc w:val="both"/>
        <w:rPr>
          <w:color w:val="FF0000"/>
          <w:lang w:val="en-US"/>
        </w:rPr>
      </w:pPr>
    </w:p>
    <w:p w14:paraId="42152FCC" w14:textId="77777777" w:rsidR="0032202D" w:rsidRPr="00210CFD" w:rsidRDefault="0032202D" w:rsidP="0032202D">
      <w:pPr>
        <w:jc w:val="both"/>
        <w:rPr>
          <w:color w:val="000000" w:themeColor="text1"/>
          <w:lang w:val="en-US"/>
        </w:rPr>
      </w:pPr>
      <w:r w:rsidRPr="00210CFD">
        <w:rPr>
          <w:color w:val="000000" w:themeColor="text1"/>
          <w:lang w:val="en-US"/>
        </w:rPr>
        <w:t>Chapter 4</w:t>
      </w:r>
      <w:r w:rsidR="00210CFD" w:rsidRPr="00210CFD">
        <w:rPr>
          <w:color w:val="000000" w:themeColor="text1"/>
          <w:lang w:val="en-US"/>
        </w:rPr>
        <w:t xml:space="preserve"> of the regulation is on d</w:t>
      </w:r>
      <w:r w:rsidRPr="00210CFD">
        <w:rPr>
          <w:color w:val="000000" w:themeColor="text1"/>
          <w:lang w:val="en-US"/>
        </w:rPr>
        <w:t xml:space="preserve">issemination of European statistics </w:t>
      </w:r>
    </w:p>
    <w:p w14:paraId="41D77369" w14:textId="3E85E9AC" w:rsidR="0032202D" w:rsidRPr="00210CFD" w:rsidRDefault="0032202D" w:rsidP="0032202D">
      <w:pPr>
        <w:jc w:val="both"/>
        <w:rPr>
          <w:color w:val="000000" w:themeColor="text1"/>
          <w:lang w:val="en-US"/>
        </w:rPr>
      </w:pPr>
      <w:r w:rsidRPr="00210CFD">
        <w:rPr>
          <w:color w:val="000000" w:themeColor="text1"/>
          <w:lang w:val="en-US"/>
        </w:rPr>
        <w:t xml:space="preserve">This chapter sets out the basic principle that all European statistics produced will be disseminated, with the necessary support for users ensured. There is also a provision on public use files containing aggregated non-confidential microdata. These files can be used for instance for teaching purposes. </w:t>
      </w:r>
    </w:p>
    <w:p w14:paraId="017355DF" w14:textId="77777777" w:rsidR="0032202D" w:rsidRDefault="0032202D" w:rsidP="0032202D">
      <w:pPr>
        <w:jc w:val="both"/>
        <w:rPr>
          <w:b/>
          <w:bCs/>
          <w:color w:val="FF0000"/>
          <w:lang w:val="en-US"/>
        </w:rPr>
      </w:pPr>
    </w:p>
    <w:p w14:paraId="40B1ED81" w14:textId="2A09CB0B" w:rsidR="00210CFD" w:rsidRPr="009660EC" w:rsidRDefault="00210CFD" w:rsidP="00210CFD">
      <w:pPr>
        <w:rPr>
          <w:b/>
          <w:bCs/>
          <w:lang w:val="en-US"/>
        </w:rPr>
      </w:pPr>
      <w:r w:rsidRPr="009660EC">
        <w:rPr>
          <w:b/>
          <w:bCs/>
          <w:lang w:val="en-US"/>
        </w:rPr>
        <w:t xml:space="preserve">Slide </w:t>
      </w:r>
      <w:r w:rsidR="001002E6">
        <w:rPr>
          <w:b/>
          <w:bCs/>
          <w:lang w:val="en-US"/>
        </w:rPr>
        <w:t>5</w:t>
      </w:r>
      <w:r w:rsidR="00AD7FE6">
        <w:rPr>
          <w:b/>
          <w:bCs/>
          <w:lang w:val="en-US"/>
        </w:rPr>
        <w:t>2</w:t>
      </w:r>
      <w:r w:rsidRPr="009660EC">
        <w:rPr>
          <w:b/>
          <w:bCs/>
          <w:lang w:val="en-US"/>
        </w:rPr>
        <w:t xml:space="preserve"> </w:t>
      </w:r>
      <w:r>
        <w:rPr>
          <w:b/>
          <w:bCs/>
          <w:lang w:val="en-US"/>
        </w:rPr>
        <w:t>Regulation 223/2009 of the European Parliament and Council</w:t>
      </w:r>
    </w:p>
    <w:p w14:paraId="04F14F20" w14:textId="77777777" w:rsidR="00210CFD" w:rsidRDefault="00210CFD" w:rsidP="0032202D">
      <w:pPr>
        <w:jc w:val="both"/>
        <w:rPr>
          <w:b/>
          <w:bCs/>
          <w:color w:val="FF0000"/>
          <w:lang w:val="en-US"/>
        </w:rPr>
      </w:pPr>
    </w:p>
    <w:p w14:paraId="387534B9" w14:textId="77777777" w:rsidR="0032202D" w:rsidRPr="00D02F2F" w:rsidRDefault="0032202D" w:rsidP="0032202D">
      <w:pPr>
        <w:jc w:val="both"/>
        <w:rPr>
          <w:color w:val="000000" w:themeColor="text1"/>
          <w:lang w:val="en-US"/>
        </w:rPr>
      </w:pPr>
      <w:r w:rsidRPr="00D02F2F">
        <w:rPr>
          <w:color w:val="000000" w:themeColor="text1"/>
          <w:lang w:val="en-US"/>
        </w:rPr>
        <w:t>Chapter 5</w:t>
      </w:r>
      <w:r w:rsidR="00210CFD" w:rsidRPr="00D02F2F">
        <w:rPr>
          <w:color w:val="000000" w:themeColor="text1"/>
          <w:lang w:val="en-US"/>
        </w:rPr>
        <w:t xml:space="preserve"> of the regulation focus on s</w:t>
      </w:r>
      <w:r w:rsidRPr="00D02F2F">
        <w:rPr>
          <w:color w:val="000000" w:themeColor="text1"/>
          <w:lang w:val="en-US"/>
        </w:rPr>
        <w:t xml:space="preserve">tatistical confidentiality </w:t>
      </w:r>
    </w:p>
    <w:p w14:paraId="03747C98" w14:textId="77777777" w:rsidR="0032202D" w:rsidRPr="00D02F2F" w:rsidRDefault="0032202D" w:rsidP="0032202D">
      <w:pPr>
        <w:jc w:val="both"/>
        <w:rPr>
          <w:color w:val="000000" w:themeColor="text1"/>
          <w:lang w:val="en-US"/>
        </w:rPr>
      </w:pPr>
      <w:r w:rsidRPr="00D02F2F">
        <w:rPr>
          <w:color w:val="000000" w:themeColor="text1"/>
          <w:lang w:val="en-US"/>
        </w:rPr>
        <w:t>A high level of protection of confidential data is essential in order to gain and maintain the confidence of respondents and the public in general. At the same time, detailed and thus confidential data is necessary to ensure the high quality of the statistics produced and dissem</w:t>
      </w:r>
      <w:r w:rsidR="00210CFD" w:rsidRPr="00D02F2F">
        <w:rPr>
          <w:color w:val="000000" w:themeColor="text1"/>
          <w:lang w:val="en-US"/>
        </w:rPr>
        <w:t>i</w:t>
      </w:r>
      <w:r w:rsidRPr="00D02F2F">
        <w:rPr>
          <w:color w:val="000000" w:themeColor="text1"/>
          <w:lang w:val="en-US"/>
        </w:rPr>
        <w:t xml:space="preserve">nated and to allow a flexible response to new statistical needs. Access to confidential data is also important in the interest of scientific progress since access to more detailed data allows researchers to make more in-depth analyses. The provisions of this chapter therefore aim at maintaining a high level of protection while at the same time moving forward by introducing some flexibility. </w:t>
      </w:r>
    </w:p>
    <w:p w14:paraId="26DC8F77" w14:textId="77777777" w:rsidR="0032202D" w:rsidRPr="00D02F2F" w:rsidRDefault="0032202D" w:rsidP="0032202D">
      <w:pPr>
        <w:jc w:val="both"/>
        <w:rPr>
          <w:color w:val="000000" w:themeColor="text1"/>
          <w:lang w:val="en-US"/>
        </w:rPr>
      </w:pPr>
      <w:r w:rsidRPr="00D02F2F">
        <w:rPr>
          <w:color w:val="000000" w:themeColor="text1"/>
          <w:lang w:val="en-US"/>
        </w:rPr>
        <w:t xml:space="preserve">The basic rule is that confidential data shall be protected from disclosure, thus preventing dissemination of statistical results. There are two exceptions to this basic rule, namely that the </w:t>
      </w:r>
      <w:r w:rsidRPr="00D02F2F">
        <w:rPr>
          <w:color w:val="000000" w:themeColor="text1"/>
          <w:lang w:val="en-US"/>
        </w:rPr>
        <w:lastRenderedPageBreak/>
        <w:t xml:space="preserve">statistical unit has agreed to such dissemination or that specific conditions allowing dissemination are laid down in an act decided by the European Parliament and the Council (so-called passive confidentiality). </w:t>
      </w:r>
    </w:p>
    <w:p w14:paraId="76787D34" w14:textId="77777777" w:rsidR="0032202D" w:rsidRPr="00D02F2F" w:rsidRDefault="00D02F2F" w:rsidP="0032202D">
      <w:pPr>
        <w:jc w:val="both"/>
        <w:rPr>
          <w:color w:val="000000" w:themeColor="text1"/>
          <w:lang w:val="en-US"/>
        </w:rPr>
      </w:pPr>
      <w:r w:rsidRPr="00D02F2F">
        <w:rPr>
          <w:color w:val="000000" w:themeColor="text1"/>
          <w:lang w:val="en-US"/>
        </w:rPr>
        <w:t>Another</w:t>
      </w:r>
      <w:r w:rsidR="0032202D" w:rsidRPr="00D02F2F">
        <w:rPr>
          <w:color w:val="000000" w:themeColor="text1"/>
          <w:lang w:val="en-US"/>
        </w:rPr>
        <w:t xml:space="preserve"> objective </w:t>
      </w:r>
      <w:r w:rsidRPr="00D02F2F">
        <w:rPr>
          <w:color w:val="000000" w:themeColor="text1"/>
          <w:lang w:val="en-US"/>
        </w:rPr>
        <w:t xml:space="preserve">is establishing common principles and guidelines on statistical disclosure control </w:t>
      </w:r>
      <w:r w:rsidR="0032202D" w:rsidRPr="00D02F2F">
        <w:rPr>
          <w:color w:val="000000" w:themeColor="text1"/>
          <w:lang w:val="en-US"/>
        </w:rPr>
        <w:t xml:space="preserve">among statistical authorities within the ESS. </w:t>
      </w:r>
    </w:p>
    <w:p w14:paraId="07681DD8" w14:textId="77777777" w:rsidR="0032202D" w:rsidRPr="0032202D" w:rsidRDefault="0032202D" w:rsidP="0032202D">
      <w:pPr>
        <w:jc w:val="both"/>
        <w:rPr>
          <w:lang w:val="en-US"/>
        </w:rPr>
      </w:pPr>
    </w:p>
    <w:p w14:paraId="404D94F3" w14:textId="45F49F45" w:rsidR="00210CFD" w:rsidRPr="009660EC" w:rsidRDefault="00210CFD" w:rsidP="00210CFD">
      <w:pPr>
        <w:rPr>
          <w:b/>
          <w:bCs/>
          <w:lang w:val="en-US"/>
        </w:rPr>
      </w:pPr>
      <w:r w:rsidRPr="009660EC">
        <w:rPr>
          <w:b/>
          <w:bCs/>
          <w:lang w:val="en-US"/>
        </w:rPr>
        <w:t xml:space="preserve">Slide </w:t>
      </w:r>
      <w:r w:rsidR="001002E6">
        <w:rPr>
          <w:b/>
          <w:bCs/>
          <w:lang w:val="en-US"/>
        </w:rPr>
        <w:t>5</w:t>
      </w:r>
      <w:r w:rsidR="00AD7FE6">
        <w:rPr>
          <w:b/>
          <w:bCs/>
          <w:lang w:val="en-US"/>
        </w:rPr>
        <w:t>3</w:t>
      </w:r>
      <w:r w:rsidRPr="009660EC">
        <w:rPr>
          <w:b/>
          <w:bCs/>
          <w:lang w:val="en-US"/>
        </w:rPr>
        <w:t xml:space="preserve"> </w:t>
      </w:r>
      <w:r>
        <w:rPr>
          <w:b/>
          <w:bCs/>
          <w:lang w:val="en-US"/>
        </w:rPr>
        <w:t>Regulation 223/2009 of the European Parliament and Council</w:t>
      </w:r>
    </w:p>
    <w:p w14:paraId="7B5811EE" w14:textId="16C00F30" w:rsidR="0032202D" w:rsidRDefault="0032202D" w:rsidP="0032202D">
      <w:pPr>
        <w:jc w:val="both"/>
        <w:rPr>
          <w:lang w:val="en-US"/>
        </w:rPr>
      </w:pPr>
    </w:p>
    <w:p w14:paraId="26019D25" w14:textId="59389702" w:rsidR="00823C95" w:rsidRPr="00823C95" w:rsidRDefault="000F24EE" w:rsidP="00823C95">
      <w:pPr>
        <w:jc w:val="both"/>
        <w:rPr>
          <w:lang w:val="en-US"/>
        </w:rPr>
      </w:pPr>
      <w:hyperlink r:id="rId13" w:history="1">
        <w:r w:rsidR="00823C95" w:rsidRPr="00823C95">
          <w:rPr>
            <w:rStyle w:val="Collegamentoipertestuale"/>
            <w:lang w:val="en-GB"/>
          </w:rPr>
          <w:t>Regulation (EU) 2015/7</w:t>
        </w:r>
        <w:r w:rsidR="00823C95" w:rsidRPr="00823C95">
          <w:rPr>
            <w:rStyle w:val="Collegamentoipertestuale"/>
            <w:lang w:val="en-GB"/>
          </w:rPr>
          <w:t>5</w:t>
        </w:r>
        <w:r w:rsidR="00823C95" w:rsidRPr="00823C95">
          <w:rPr>
            <w:rStyle w:val="Collegamentoipertestuale"/>
            <w:lang w:val="en-GB"/>
          </w:rPr>
          <w:t>9</w:t>
        </w:r>
      </w:hyperlink>
      <w:r w:rsidR="00823C95" w:rsidRPr="00823C95">
        <w:rPr>
          <w:lang w:val="en-GB"/>
        </w:rPr>
        <w:t xml:space="preserve"> </w:t>
      </w:r>
      <w:r w:rsidR="00823C95">
        <w:rPr>
          <w:lang w:val="en-GB"/>
        </w:rPr>
        <w:t xml:space="preserve">of the European Parliament and Council </w:t>
      </w:r>
      <w:r w:rsidR="00823C95" w:rsidRPr="00823C95">
        <w:rPr>
          <w:lang w:val="en-GB"/>
        </w:rPr>
        <w:t>amended regulation 223/2009, which remains the main legislative act on the ESS.</w:t>
      </w:r>
    </w:p>
    <w:p w14:paraId="79403C26" w14:textId="77777777" w:rsidR="00CB4CD1" w:rsidRDefault="00CB4CD1" w:rsidP="00210CFD">
      <w:pPr>
        <w:rPr>
          <w:lang w:val="en-US"/>
        </w:rPr>
      </w:pPr>
    </w:p>
    <w:p w14:paraId="3E5B422E" w14:textId="31A8AA2F" w:rsidR="00D02F2F" w:rsidRPr="00210CFD" w:rsidRDefault="00D02F2F" w:rsidP="00823C95">
      <w:pPr>
        <w:jc w:val="both"/>
        <w:rPr>
          <w:lang w:val="en-US"/>
        </w:rPr>
      </w:pPr>
      <w:r w:rsidRPr="00D02F2F">
        <w:rPr>
          <w:lang w:val="en-GB"/>
        </w:rPr>
        <w:t>The European statistical legislation in force for each field of statistics</w:t>
      </w:r>
      <w:r>
        <w:rPr>
          <w:lang w:val="en-GB"/>
        </w:rPr>
        <w:t xml:space="preserve"> is detailed on </w:t>
      </w:r>
      <w:hyperlink r:id="rId14" w:history="1">
        <w:r w:rsidR="00823C95" w:rsidRPr="00823C95">
          <w:rPr>
            <w:rStyle w:val="Collegamentoipertestuale"/>
            <w:lang w:val="en-GB"/>
          </w:rPr>
          <w:t>Eurost</w:t>
        </w:r>
        <w:r w:rsidR="00823C95" w:rsidRPr="00823C95">
          <w:rPr>
            <w:rStyle w:val="Collegamentoipertestuale"/>
            <w:lang w:val="en-GB"/>
          </w:rPr>
          <w:t>a</w:t>
        </w:r>
        <w:r w:rsidR="00823C95" w:rsidRPr="00823C95">
          <w:rPr>
            <w:rStyle w:val="Collegamentoipertestuale"/>
            <w:lang w:val="en-GB"/>
          </w:rPr>
          <w:t>t</w:t>
        </w:r>
        <w:r w:rsidRPr="00823C95">
          <w:rPr>
            <w:rStyle w:val="Collegamentoipertestuale"/>
            <w:lang w:val="en-GB"/>
          </w:rPr>
          <w:t xml:space="preserve"> website</w:t>
        </w:r>
      </w:hyperlink>
      <w:r>
        <w:rPr>
          <w:lang w:val="en-GB"/>
        </w:rPr>
        <w:t>.</w:t>
      </w:r>
    </w:p>
    <w:p w14:paraId="4E06BEB2" w14:textId="08863885" w:rsidR="00210CFD" w:rsidRDefault="00210CFD" w:rsidP="0032202D">
      <w:pPr>
        <w:jc w:val="both"/>
        <w:rPr>
          <w:lang w:val="en-US"/>
        </w:rPr>
      </w:pPr>
    </w:p>
    <w:p w14:paraId="20330003" w14:textId="77777777" w:rsidR="00331B83" w:rsidRDefault="00331B83" w:rsidP="0032202D">
      <w:pPr>
        <w:jc w:val="both"/>
        <w:rPr>
          <w:lang w:val="en-US"/>
        </w:rPr>
      </w:pPr>
    </w:p>
    <w:p w14:paraId="3864A7CD" w14:textId="5B91DE61" w:rsidR="00331B83" w:rsidRPr="00AF2F45" w:rsidRDefault="00331B83" w:rsidP="00331B83">
      <w:pPr>
        <w:jc w:val="both"/>
        <w:rPr>
          <w:b/>
          <w:bCs/>
          <w:lang w:val="en-US"/>
        </w:rPr>
      </w:pPr>
      <w:r>
        <w:rPr>
          <w:b/>
          <w:bCs/>
          <w:lang w:val="en-US"/>
        </w:rPr>
        <w:t>STATISTICAL PROGRAMMES</w:t>
      </w:r>
    </w:p>
    <w:p w14:paraId="576AD470" w14:textId="77777777" w:rsidR="00331B83" w:rsidRDefault="00331B83" w:rsidP="0032202D">
      <w:pPr>
        <w:jc w:val="both"/>
        <w:rPr>
          <w:lang w:val="en-US"/>
        </w:rPr>
      </w:pPr>
    </w:p>
    <w:p w14:paraId="233E0882" w14:textId="77777777" w:rsidR="00B70028" w:rsidRDefault="00B70028" w:rsidP="0032202D">
      <w:pPr>
        <w:jc w:val="both"/>
        <w:rPr>
          <w:lang w:val="en-US"/>
        </w:rPr>
      </w:pPr>
    </w:p>
    <w:p w14:paraId="73CE8049" w14:textId="71838BFC" w:rsidR="00712D6C" w:rsidRDefault="00F20911" w:rsidP="00F20911">
      <w:pPr>
        <w:rPr>
          <w:lang w:val="en-US"/>
        </w:rPr>
      </w:pPr>
      <w:r w:rsidRPr="009660EC">
        <w:rPr>
          <w:b/>
          <w:bCs/>
          <w:lang w:val="en-US"/>
        </w:rPr>
        <w:t>Slide</w:t>
      </w:r>
      <w:r>
        <w:rPr>
          <w:b/>
          <w:bCs/>
          <w:lang w:val="en-US"/>
        </w:rPr>
        <w:t>s</w:t>
      </w:r>
      <w:r w:rsidRPr="009660EC">
        <w:rPr>
          <w:b/>
          <w:bCs/>
          <w:lang w:val="en-US"/>
        </w:rPr>
        <w:t xml:space="preserve"> </w:t>
      </w:r>
      <w:r w:rsidR="008845E5">
        <w:rPr>
          <w:b/>
          <w:bCs/>
          <w:lang w:val="en-US"/>
        </w:rPr>
        <w:t>5</w:t>
      </w:r>
      <w:r w:rsidR="00331B83">
        <w:rPr>
          <w:b/>
          <w:bCs/>
          <w:lang w:val="en-US"/>
        </w:rPr>
        <w:t>5</w:t>
      </w:r>
      <w:r>
        <w:rPr>
          <w:b/>
          <w:bCs/>
          <w:lang w:val="en-US"/>
        </w:rPr>
        <w:t>/</w:t>
      </w:r>
      <w:r w:rsidR="0092570C">
        <w:rPr>
          <w:b/>
          <w:bCs/>
          <w:lang w:val="en-US"/>
        </w:rPr>
        <w:t>59</w:t>
      </w:r>
      <w:r w:rsidRPr="009660EC">
        <w:rPr>
          <w:b/>
          <w:bCs/>
          <w:lang w:val="en-US"/>
        </w:rPr>
        <w:t xml:space="preserve"> </w:t>
      </w:r>
      <w:r>
        <w:rPr>
          <w:b/>
          <w:bCs/>
          <w:lang w:val="en-US"/>
        </w:rPr>
        <w:t xml:space="preserve">European statistical </w:t>
      </w:r>
      <w:proofErr w:type="spellStart"/>
      <w:r>
        <w:rPr>
          <w:b/>
          <w:bCs/>
          <w:lang w:val="en-US"/>
        </w:rPr>
        <w:t>programme</w:t>
      </w:r>
      <w:proofErr w:type="spellEnd"/>
    </w:p>
    <w:p w14:paraId="541C779D" w14:textId="77777777" w:rsidR="00F20911" w:rsidRDefault="00F20911" w:rsidP="00F20911">
      <w:pPr>
        <w:jc w:val="both"/>
        <w:rPr>
          <w:lang w:val="en-US"/>
        </w:rPr>
      </w:pPr>
    </w:p>
    <w:p w14:paraId="6325AF0E" w14:textId="77777777" w:rsidR="00F20911" w:rsidRPr="00F20911" w:rsidRDefault="00F20911" w:rsidP="00F20911">
      <w:pPr>
        <w:jc w:val="both"/>
        <w:rPr>
          <w:lang w:val="en-US"/>
        </w:rPr>
      </w:pPr>
      <w:r w:rsidRPr="00F20911">
        <w:rPr>
          <w:lang w:val="en-GB"/>
        </w:rPr>
        <w:t xml:space="preserve">Regulation 223/2009 constitutes the legal basis for the preparation of the European statistical programme, </w:t>
      </w:r>
      <w:r>
        <w:rPr>
          <w:lang w:val="en-GB"/>
        </w:rPr>
        <w:t xml:space="preserve">which aims at </w:t>
      </w:r>
      <w:r w:rsidRPr="00F20911">
        <w:rPr>
          <w:lang w:val="en-GB"/>
        </w:rPr>
        <w:t>providing the framework for the development, production and dissemination of European statistics.</w:t>
      </w:r>
    </w:p>
    <w:p w14:paraId="37B990F1" w14:textId="77777777" w:rsidR="00F20911" w:rsidRDefault="00F20911" w:rsidP="00F20911">
      <w:pPr>
        <w:jc w:val="both"/>
        <w:rPr>
          <w:lang w:val="en-GB"/>
        </w:rPr>
      </w:pPr>
      <w:r w:rsidRPr="00F20911">
        <w:rPr>
          <w:lang w:val="en-GB"/>
        </w:rPr>
        <w:t>The programme is a</w:t>
      </w:r>
      <w:r>
        <w:rPr>
          <w:lang w:val="en-GB"/>
        </w:rPr>
        <w:t xml:space="preserve">n ambitious </w:t>
      </w:r>
      <w:r w:rsidRPr="00F20911">
        <w:rPr>
          <w:lang w:val="en-GB"/>
        </w:rPr>
        <w:t>multi-annual programme</w:t>
      </w:r>
      <w:r>
        <w:rPr>
          <w:lang w:val="en-GB"/>
        </w:rPr>
        <w:t xml:space="preserve"> that</w:t>
      </w:r>
      <w:r w:rsidRPr="00F20911">
        <w:rPr>
          <w:lang w:val="en-GB"/>
        </w:rPr>
        <w:t xml:space="preserve"> establish the</w:t>
      </w:r>
      <w:r w:rsidRPr="00F20911">
        <w:rPr>
          <w:b/>
          <w:bCs/>
          <w:lang w:val="en-GB"/>
        </w:rPr>
        <w:t xml:space="preserve"> scope, objectives, statistical information infrastructure, financing and legislative framework </w:t>
      </w:r>
      <w:r w:rsidRPr="00F20911">
        <w:rPr>
          <w:lang w:val="en-GB"/>
        </w:rPr>
        <w:t>for the development, production and dissemination of European statistics over the reference period.</w:t>
      </w:r>
    </w:p>
    <w:p w14:paraId="64FA33C2" w14:textId="77777777" w:rsidR="00F20911" w:rsidRPr="00F20911" w:rsidRDefault="00F20911" w:rsidP="00F20911">
      <w:pPr>
        <w:jc w:val="both"/>
        <w:rPr>
          <w:lang w:val="en-GB"/>
        </w:rPr>
      </w:pPr>
      <w:r>
        <w:rPr>
          <w:lang w:val="en-GB"/>
        </w:rPr>
        <w:t xml:space="preserve">In the programme the ESS has </w:t>
      </w:r>
      <w:r w:rsidRPr="00F20911">
        <w:rPr>
          <w:lang w:val="en-GB"/>
        </w:rPr>
        <w:t>the role of key player in the statistical field.</w:t>
      </w:r>
    </w:p>
    <w:p w14:paraId="6DA07AE2" w14:textId="77777777" w:rsidR="00F20911" w:rsidRPr="00F20911" w:rsidRDefault="00F20911" w:rsidP="00F20911">
      <w:pPr>
        <w:jc w:val="both"/>
        <w:rPr>
          <w:lang w:val="en-GB"/>
        </w:rPr>
      </w:pPr>
      <w:r w:rsidRPr="00F20911">
        <w:rPr>
          <w:lang w:val="en-GB"/>
        </w:rPr>
        <w:t xml:space="preserve">In order to implement the programme, the Commission adopts a </w:t>
      </w:r>
      <w:proofErr w:type="gramStart"/>
      <w:r w:rsidRPr="00F20911">
        <w:rPr>
          <w:b/>
          <w:bCs/>
          <w:lang w:val="en-GB"/>
        </w:rPr>
        <w:t>step-wise</w:t>
      </w:r>
      <w:proofErr w:type="gramEnd"/>
      <w:r w:rsidRPr="00F20911">
        <w:rPr>
          <w:b/>
          <w:bCs/>
          <w:lang w:val="en-GB"/>
        </w:rPr>
        <w:t xml:space="preserve"> approach </w:t>
      </w:r>
      <w:r w:rsidRPr="00F20911">
        <w:rPr>
          <w:lang w:val="en-GB"/>
        </w:rPr>
        <w:t>via annual work programmes</w:t>
      </w:r>
      <w:r>
        <w:rPr>
          <w:lang w:val="en-GB"/>
        </w:rPr>
        <w:t xml:space="preserve"> </w:t>
      </w:r>
      <w:r w:rsidRPr="00F20911">
        <w:rPr>
          <w:lang w:val="en-GB"/>
        </w:rPr>
        <w:t>setting more detailed objectives and outputs for each year.</w:t>
      </w:r>
    </w:p>
    <w:p w14:paraId="12F6BD05" w14:textId="77777777" w:rsidR="008845E5" w:rsidRDefault="008845E5" w:rsidP="00F20911">
      <w:pPr>
        <w:rPr>
          <w:lang w:val="en-US"/>
        </w:rPr>
      </w:pPr>
    </w:p>
    <w:p w14:paraId="009217EE" w14:textId="77777777" w:rsidR="008845E5" w:rsidRDefault="008845E5" w:rsidP="00F20911">
      <w:pPr>
        <w:rPr>
          <w:lang w:val="en-US"/>
        </w:rPr>
      </w:pPr>
    </w:p>
    <w:p w14:paraId="7FACBF14" w14:textId="79D20A5D" w:rsidR="008845E5" w:rsidRDefault="008845E5" w:rsidP="008845E5">
      <w:pPr>
        <w:rPr>
          <w:lang w:val="en-US"/>
        </w:rPr>
      </w:pPr>
      <w:r w:rsidRPr="009660EC">
        <w:rPr>
          <w:b/>
          <w:bCs/>
          <w:lang w:val="en-US"/>
        </w:rPr>
        <w:t>Slide</w:t>
      </w:r>
      <w:r>
        <w:rPr>
          <w:b/>
          <w:bCs/>
          <w:lang w:val="en-US"/>
        </w:rPr>
        <w:t>s</w:t>
      </w:r>
      <w:r w:rsidRPr="009660EC">
        <w:rPr>
          <w:b/>
          <w:bCs/>
          <w:lang w:val="en-US"/>
        </w:rPr>
        <w:t xml:space="preserve"> </w:t>
      </w:r>
      <w:r>
        <w:rPr>
          <w:b/>
          <w:bCs/>
          <w:lang w:val="en-US"/>
        </w:rPr>
        <w:t>6</w:t>
      </w:r>
      <w:r w:rsidR="0092570C">
        <w:rPr>
          <w:b/>
          <w:bCs/>
          <w:lang w:val="en-US"/>
        </w:rPr>
        <w:t>0</w:t>
      </w:r>
      <w:r>
        <w:rPr>
          <w:b/>
          <w:bCs/>
          <w:lang w:val="en-US"/>
        </w:rPr>
        <w:t>/</w:t>
      </w:r>
      <w:r w:rsidR="0092570C">
        <w:rPr>
          <w:b/>
          <w:bCs/>
          <w:lang w:val="en-US"/>
        </w:rPr>
        <w:t>65</w:t>
      </w:r>
      <w:r w:rsidRPr="009660EC">
        <w:rPr>
          <w:b/>
          <w:bCs/>
          <w:lang w:val="en-US"/>
        </w:rPr>
        <w:t xml:space="preserve"> </w:t>
      </w:r>
      <w:r>
        <w:rPr>
          <w:b/>
          <w:bCs/>
          <w:lang w:val="en-US"/>
        </w:rPr>
        <w:t xml:space="preserve">European statistical </w:t>
      </w:r>
      <w:proofErr w:type="spellStart"/>
      <w:r>
        <w:rPr>
          <w:b/>
          <w:bCs/>
          <w:lang w:val="en-US"/>
        </w:rPr>
        <w:t>programme</w:t>
      </w:r>
      <w:proofErr w:type="spellEnd"/>
    </w:p>
    <w:p w14:paraId="1698E7E3" w14:textId="5D398541" w:rsidR="008845E5" w:rsidRDefault="008845E5" w:rsidP="00F20911">
      <w:pPr>
        <w:rPr>
          <w:b/>
          <w:bCs/>
          <w:color w:val="C00000"/>
          <w:lang w:val="en-US"/>
        </w:rPr>
      </w:pPr>
    </w:p>
    <w:p w14:paraId="02B9EE9A" w14:textId="29812AF9" w:rsidR="008845E5" w:rsidRPr="008845E5" w:rsidRDefault="008845E5" w:rsidP="008845E5">
      <w:pPr>
        <w:jc w:val="both"/>
        <w:rPr>
          <w:lang w:val="en-US"/>
        </w:rPr>
      </w:pPr>
      <w:r w:rsidRPr="008845E5">
        <w:rPr>
          <w:lang w:val="en-GB"/>
        </w:rPr>
        <w:t>The European Statistical Programme 2021-27 is included in the Commission proposal for a Programme for single market, competitiveness of enterprises, including small and medium-sized enterprises, and European statistics</w:t>
      </w:r>
      <w:r>
        <w:rPr>
          <w:lang w:val="en-GB"/>
        </w:rPr>
        <w:t xml:space="preserve">. </w:t>
      </w:r>
    </w:p>
    <w:p w14:paraId="5370660A" w14:textId="77777777" w:rsidR="008845E5" w:rsidRPr="008845E5" w:rsidRDefault="008845E5" w:rsidP="008845E5">
      <w:pPr>
        <w:jc w:val="both"/>
        <w:rPr>
          <w:lang w:val="en-US"/>
        </w:rPr>
      </w:pPr>
      <w:r w:rsidRPr="008845E5">
        <w:rPr>
          <w:lang w:val="en-US"/>
        </w:rPr>
        <w:t xml:space="preserve">The Single Market is the beating heart of the EU. It is the largest market in the world, where people, goods, services and money can move almost as freely as within a single country. EU citizens can travel, study, work and fall in love across borders. Consumers can buy safe products on the market and enjoy a high level of food safety. </w:t>
      </w:r>
    </w:p>
    <w:p w14:paraId="1A0774D0" w14:textId="5939C8F4" w:rsidR="008845E5" w:rsidRDefault="008845E5" w:rsidP="008845E5">
      <w:pPr>
        <w:jc w:val="both"/>
        <w:rPr>
          <w:lang w:val="en-US"/>
        </w:rPr>
      </w:pPr>
      <w:r w:rsidRPr="008845E5">
        <w:rPr>
          <w:lang w:val="en-US"/>
        </w:rPr>
        <w:t xml:space="preserve">For the next long-term EU budget 2021-2027, the Commission proposes </w:t>
      </w:r>
      <w:r w:rsidRPr="008845E5">
        <w:rPr>
          <w:b/>
          <w:bCs/>
          <w:lang w:val="en-US"/>
        </w:rPr>
        <w:t xml:space="preserve">a new, dedicated €4 billion </w:t>
      </w:r>
      <w:proofErr w:type="spellStart"/>
      <w:r w:rsidRPr="008845E5">
        <w:rPr>
          <w:b/>
          <w:bCs/>
          <w:lang w:val="en-US"/>
        </w:rPr>
        <w:t>programme</w:t>
      </w:r>
      <w:proofErr w:type="spellEnd"/>
      <w:r w:rsidRPr="008845E5">
        <w:rPr>
          <w:b/>
          <w:bCs/>
          <w:lang w:val="en-US"/>
        </w:rPr>
        <w:t xml:space="preserve"> </w:t>
      </w:r>
      <w:r w:rsidRPr="008845E5">
        <w:rPr>
          <w:lang w:val="en-US"/>
        </w:rPr>
        <w:t>to empower and protect consumers and enable Europe’s many small and medium-sized enterprises (SMEs) to thrive</w:t>
      </w:r>
      <w:r>
        <w:rPr>
          <w:lang w:val="en-US"/>
        </w:rPr>
        <w:t xml:space="preserve">. </w:t>
      </w:r>
    </w:p>
    <w:p w14:paraId="18DF1448" w14:textId="77777777" w:rsidR="00895E95" w:rsidRPr="008845E5" w:rsidRDefault="00895E95" w:rsidP="008845E5">
      <w:pPr>
        <w:jc w:val="both"/>
        <w:rPr>
          <w:lang w:val="en-US"/>
        </w:rPr>
      </w:pPr>
    </w:p>
    <w:p w14:paraId="4EA99F31" w14:textId="2339BA62" w:rsidR="00895E95" w:rsidRPr="00895E95" w:rsidRDefault="00895E95" w:rsidP="00895E95">
      <w:pPr>
        <w:jc w:val="both"/>
        <w:rPr>
          <w:lang w:val="en-US"/>
        </w:rPr>
      </w:pPr>
      <w:r w:rsidRPr="00895E95">
        <w:rPr>
          <w:lang w:val="en-US"/>
        </w:rPr>
        <w:t xml:space="preserve">Objectives of the new </w:t>
      </w:r>
      <w:hyperlink r:id="rId15" w:history="1">
        <w:r w:rsidRPr="00765859">
          <w:rPr>
            <w:rStyle w:val="Collegamentoipertestuale"/>
            <w:lang w:val="en-US"/>
          </w:rPr>
          <w:t xml:space="preserve">Single Market </w:t>
        </w:r>
        <w:proofErr w:type="spellStart"/>
        <w:r w:rsidRPr="00765859">
          <w:rPr>
            <w:rStyle w:val="Collegamentoipertestuale"/>
            <w:lang w:val="en-US"/>
          </w:rPr>
          <w:t>Programme</w:t>
        </w:r>
        <w:proofErr w:type="spellEnd"/>
      </w:hyperlink>
      <w:r w:rsidRPr="00895E95">
        <w:rPr>
          <w:lang w:val="en-US"/>
        </w:rPr>
        <w:t xml:space="preserve">: </w:t>
      </w:r>
    </w:p>
    <w:p w14:paraId="4F356587" w14:textId="77777777" w:rsidR="00895E95" w:rsidRPr="00895E95" w:rsidRDefault="00895E95" w:rsidP="00895E95">
      <w:pPr>
        <w:pStyle w:val="Paragrafoelenco"/>
        <w:numPr>
          <w:ilvl w:val="0"/>
          <w:numId w:val="24"/>
        </w:numPr>
        <w:jc w:val="both"/>
        <w:rPr>
          <w:lang w:val="en-US"/>
        </w:rPr>
      </w:pPr>
      <w:r w:rsidRPr="00895E95">
        <w:rPr>
          <w:lang w:val="en-US"/>
        </w:rPr>
        <w:t>Maintain a high level of food safety</w:t>
      </w:r>
    </w:p>
    <w:p w14:paraId="4EDAEDB5" w14:textId="77777777" w:rsidR="00895E95" w:rsidRPr="00895E95" w:rsidRDefault="00895E95" w:rsidP="00895E95">
      <w:pPr>
        <w:pStyle w:val="Paragrafoelenco"/>
        <w:numPr>
          <w:ilvl w:val="0"/>
          <w:numId w:val="24"/>
        </w:numPr>
        <w:jc w:val="both"/>
        <w:rPr>
          <w:lang w:val="en-US"/>
        </w:rPr>
      </w:pPr>
      <w:r w:rsidRPr="00895E95">
        <w:rPr>
          <w:lang w:val="en-US"/>
        </w:rPr>
        <w:t>Give even higher protection to consumers</w:t>
      </w:r>
    </w:p>
    <w:p w14:paraId="793BE528" w14:textId="1756ACF4" w:rsidR="00895E95" w:rsidRPr="00895E95" w:rsidRDefault="00895E95" w:rsidP="00895E95">
      <w:pPr>
        <w:pStyle w:val="Paragrafoelenco"/>
        <w:numPr>
          <w:ilvl w:val="0"/>
          <w:numId w:val="24"/>
        </w:numPr>
        <w:jc w:val="both"/>
        <w:rPr>
          <w:lang w:val="en-US"/>
        </w:rPr>
      </w:pPr>
      <w:r w:rsidRPr="00895E95">
        <w:rPr>
          <w:lang w:val="en-US"/>
        </w:rPr>
        <w:t>Boost the competitiveness of businesses, in particular SMEs</w:t>
      </w:r>
    </w:p>
    <w:p w14:paraId="0071FBF5" w14:textId="71D9EC54" w:rsidR="00895E95" w:rsidRPr="00895E95" w:rsidRDefault="00895E95" w:rsidP="00895E95">
      <w:pPr>
        <w:pStyle w:val="Paragrafoelenco"/>
        <w:numPr>
          <w:ilvl w:val="0"/>
          <w:numId w:val="24"/>
        </w:numPr>
        <w:jc w:val="both"/>
        <w:rPr>
          <w:lang w:val="en-US"/>
        </w:rPr>
      </w:pPr>
      <w:r w:rsidRPr="00895E95">
        <w:rPr>
          <w:lang w:val="en-US"/>
        </w:rPr>
        <w:t xml:space="preserve">Improve the governance of the Single Market and compliance with rules </w:t>
      </w:r>
    </w:p>
    <w:p w14:paraId="6D3B9120" w14:textId="1936C3CD" w:rsidR="00895E95" w:rsidRPr="00895E95" w:rsidRDefault="00895E95" w:rsidP="00895E95">
      <w:pPr>
        <w:pStyle w:val="Paragrafoelenco"/>
        <w:numPr>
          <w:ilvl w:val="0"/>
          <w:numId w:val="24"/>
        </w:numPr>
        <w:jc w:val="both"/>
        <w:rPr>
          <w:lang w:val="en-US"/>
        </w:rPr>
      </w:pPr>
      <w:r w:rsidRPr="00895E95">
        <w:rPr>
          <w:lang w:val="en-US"/>
        </w:rPr>
        <w:t>Produce and disseminate high-quality statistics</w:t>
      </w:r>
    </w:p>
    <w:p w14:paraId="5C4D04BF" w14:textId="2755A1D5" w:rsidR="00895E95" w:rsidRPr="00895E95" w:rsidRDefault="00895E95" w:rsidP="00895E95">
      <w:pPr>
        <w:pStyle w:val="Paragrafoelenco"/>
        <w:numPr>
          <w:ilvl w:val="0"/>
          <w:numId w:val="24"/>
        </w:numPr>
        <w:jc w:val="both"/>
        <w:rPr>
          <w:lang w:val="en-US"/>
        </w:rPr>
      </w:pPr>
      <w:r w:rsidRPr="00895E95">
        <w:rPr>
          <w:lang w:val="en-US"/>
        </w:rPr>
        <w:t xml:space="preserve">Develop effective European standards </w:t>
      </w:r>
    </w:p>
    <w:p w14:paraId="3F839EFD" w14:textId="723C55BF" w:rsidR="008845E5" w:rsidRDefault="008845E5" w:rsidP="008845E5">
      <w:pPr>
        <w:jc w:val="both"/>
        <w:rPr>
          <w:lang w:val="en-US"/>
        </w:rPr>
      </w:pPr>
    </w:p>
    <w:p w14:paraId="78712B1D" w14:textId="3D6B352A" w:rsidR="00895E95" w:rsidRPr="00895E95" w:rsidRDefault="00895E95" w:rsidP="00F337A5">
      <w:pPr>
        <w:jc w:val="both"/>
        <w:rPr>
          <w:lang w:val="en-US"/>
        </w:rPr>
      </w:pPr>
      <w:r w:rsidRPr="00895E95">
        <w:rPr>
          <w:lang w:val="en-US"/>
        </w:rPr>
        <w:lastRenderedPageBreak/>
        <w:t xml:space="preserve">The new Single Market </w:t>
      </w:r>
      <w:proofErr w:type="spellStart"/>
      <w:r w:rsidRPr="00895E95">
        <w:rPr>
          <w:lang w:val="en-US"/>
        </w:rPr>
        <w:t>programme</w:t>
      </w:r>
      <w:proofErr w:type="spellEnd"/>
      <w:r w:rsidRPr="00895E95">
        <w:rPr>
          <w:lang w:val="en-US"/>
        </w:rPr>
        <w:t xml:space="preserve"> will bring many activities together under one coherent umbrella to reduce overlaps. It focusses investment where action will have most impact. </w:t>
      </w:r>
      <w:r w:rsidR="00692DD3">
        <w:rPr>
          <w:lang w:val="en-US"/>
        </w:rPr>
        <w:t>On</w:t>
      </w:r>
      <w:r w:rsidR="00F337A5">
        <w:rPr>
          <w:lang w:val="en-US"/>
        </w:rPr>
        <w:t>e</w:t>
      </w:r>
      <w:r w:rsidR="00692DD3">
        <w:rPr>
          <w:lang w:val="en-US"/>
        </w:rPr>
        <w:t xml:space="preserve"> of the focus areas are </w:t>
      </w:r>
      <w:r w:rsidR="00F337A5" w:rsidRPr="00F337A5">
        <w:rPr>
          <w:b/>
          <w:bCs/>
          <w:lang w:val="en-US"/>
        </w:rPr>
        <w:t>European statistics</w:t>
      </w:r>
      <w:r w:rsidR="00F337A5" w:rsidRPr="00F337A5">
        <w:rPr>
          <w:lang w:val="en-US"/>
        </w:rPr>
        <w:t>: the aim is to</w:t>
      </w:r>
      <w:r w:rsidR="00F337A5">
        <w:rPr>
          <w:b/>
          <w:bCs/>
          <w:lang w:val="en-US"/>
        </w:rPr>
        <w:t xml:space="preserve"> </w:t>
      </w:r>
      <w:r w:rsidR="00F337A5">
        <w:rPr>
          <w:lang w:val="en-US"/>
        </w:rPr>
        <w:t>p</w:t>
      </w:r>
      <w:r w:rsidR="00F337A5" w:rsidRPr="00F337A5">
        <w:rPr>
          <w:lang w:val="en-US"/>
        </w:rPr>
        <w:t>rovide funding to national statistics institutes for the production and dissemination of high-quality statistics to monitor the economic, social, environmental and territorial situation</w:t>
      </w:r>
      <w:r w:rsidR="00F337A5">
        <w:rPr>
          <w:lang w:val="en-US"/>
        </w:rPr>
        <w:t xml:space="preserve">. </w:t>
      </w:r>
      <w:r w:rsidR="00F337A5" w:rsidRPr="00F337A5">
        <w:rPr>
          <w:lang w:val="en-US"/>
        </w:rPr>
        <w:t>Statistics are important for evidence-based decision making in the EU and measure impact of EU initiatives</w:t>
      </w:r>
    </w:p>
    <w:p w14:paraId="39457BE4" w14:textId="424232D5" w:rsidR="00F337A5" w:rsidRPr="00F337A5" w:rsidRDefault="00F337A5" w:rsidP="00F337A5">
      <w:pPr>
        <w:jc w:val="both"/>
        <w:rPr>
          <w:lang w:val="en-US"/>
        </w:rPr>
      </w:pPr>
      <w:r>
        <w:rPr>
          <w:lang w:val="en-US"/>
        </w:rPr>
        <w:t xml:space="preserve">The </w:t>
      </w:r>
      <w:r w:rsidRPr="00F337A5">
        <w:rPr>
          <w:b/>
          <w:bCs/>
          <w:lang w:val="en-US"/>
        </w:rPr>
        <w:t>tools</w:t>
      </w:r>
      <w:r>
        <w:rPr>
          <w:lang w:val="en-US"/>
        </w:rPr>
        <w:t xml:space="preserve"> are </w:t>
      </w:r>
      <w:r w:rsidRPr="00F337A5">
        <w:rPr>
          <w:lang w:val="en-US"/>
        </w:rPr>
        <w:t>and</w:t>
      </w:r>
      <w:r>
        <w:rPr>
          <w:lang w:val="en-US"/>
        </w:rPr>
        <w:t xml:space="preserve"> e</w:t>
      </w:r>
      <w:r w:rsidRPr="00F337A5">
        <w:rPr>
          <w:lang w:val="en-US"/>
        </w:rPr>
        <w:t>nhanced partnership between Eurostat, the European Statistics Office, and national statistics institutes, using multiple data sources, advanced data analytics methods, smart systems and digital technologies</w:t>
      </w:r>
      <w:r>
        <w:rPr>
          <w:lang w:val="en-US"/>
        </w:rPr>
        <w:t>.</w:t>
      </w:r>
    </w:p>
    <w:p w14:paraId="0FB27E92" w14:textId="076DB38D" w:rsidR="00895E95" w:rsidRDefault="00895E95" w:rsidP="008845E5">
      <w:pPr>
        <w:jc w:val="both"/>
        <w:rPr>
          <w:lang w:val="en-US"/>
        </w:rPr>
      </w:pPr>
    </w:p>
    <w:p w14:paraId="168DDA5A" w14:textId="70C65988" w:rsidR="00C75B9E" w:rsidRPr="008845E5" w:rsidRDefault="00C75B9E" w:rsidP="008845E5">
      <w:pPr>
        <w:jc w:val="both"/>
        <w:rPr>
          <w:lang w:val="en-US"/>
        </w:rPr>
      </w:pPr>
      <w:r>
        <w:rPr>
          <w:lang w:val="en-US"/>
        </w:rPr>
        <w:t xml:space="preserve">A specific action plan will detail the annual work </w:t>
      </w:r>
      <w:proofErr w:type="spellStart"/>
      <w:r>
        <w:rPr>
          <w:lang w:val="en-US"/>
        </w:rPr>
        <w:t>programmes</w:t>
      </w:r>
      <w:proofErr w:type="spellEnd"/>
      <w:r>
        <w:rPr>
          <w:lang w:val="en-US"/>
        </w:rPr>
        <w:t xml:space="preserve"> for years 2021-2027.</w:t>
      </w:r>
    </w:p>
    <w:p w14:paraId="66A08A0E" w14:textId="77777777" w:rsidR="008845E5" w:rsidRDefault="008845E5" w:rsidP="00F20911">
      <w:pPr>
        <w:rPr>
          <w:b/>
          <w:bCs/>
          <w:color w:val="C00000"/>
          <w:lang w:val="en-US"/>
        </w:rPr>
      </w:pPr>
    </w:p>
    <w:p w14:paraId="380B4A2D" w14:textId="77777777" w:rsidR="008845E5" w:rsidRDefault="008845E5" w:rsidP="00F20911">
      <w:pPr>
        <w:rPr>
          <w:b/>
          <w:bCs/>
          <w:color w:val="C00000"/>
          <w:lang w:val="en-US"/>
        </w:rPr>
      </w:pPr>
    </w:p>
    <w:p w14:paraId="7E28AB80" w14:textId="542FEA2E" w:rsidR="00F20911" w:rsidRPr="00C3704F" w:rsidRDefault="00F20911" w:rsidP="00F20911">
      <w:pPr>
        <w:rPr>
          <w:b/>
          <w:bCs/>
          <w:lang w:val="en-US"/>
        </w:rPr>
      </w:pPr>
      <w:r w:rsidRPr="00C3704F">
        <w:rPr>
          <w:b/>
          <w:bCs/>
          <w:lang w:val="en-US"/>
        </w:rPr>
        <w:t>Slide</w:t>
      </w:r>
      <w:r w:rsidR="0092570C">
        <w:rPr>
          <w:b/>
          <w:bCs/>
          <w:lang w:val="en-US"/>
        </w:rPr>
        <w:t xml:space="preserve"> 6</w:t>
      </w:r>
      <w:r w:rsidR="00C3704F" w:rsidRPr="00C3704F">
        <w:rPr>
          <w:b/>
          <w:bCs/>
          <w:lang w:val="en-US"/>
        </w:rPr>
        <w:t>6</w:t>
      </w:r>
      <w:r w:rsidRPr="00C3704F">
        <w:rPr>
          <w:b/>
          <w:bCs/>
          <w:lang w:val="en-US"/>
        </w:rPr>
        <w:t xml:space="preserve"> European statistical </w:t>
      </w:r>
      <w:proofErr w:type="spellStart"/>
      <w:r w:rsidRPr="00C3704F">
        <w:rPr>
          <w:b/>
          <w:bCs/>
          <w:lang w:val="en-US"/>
        </w:rPr>
        <w:t>programme</w:t>
      </w:r>
      <w:proofErr w:type="spellEnd"/>
      <w:r w:rsidRPr="00C3704F">
        <w:rPr>
          <w:b/>
          <w:bCs/>
          <w:lang w:val="en-US"/>
        </w:rPr>
        <w:t xml:space="preserve"> 2013-2020</w:t>
      </w:r>
    </w:p>
    <w:p w14:paraId="703BF24F" w14:textId="77777777" w:rsidR="00150648" w:rsidRPr="00C3704F" w:rsidRDefault="00150648" w:rsidP="00F20911">
      <w:pPr>
        <w:rPr>
          <w:b/>
          <w:bCs/>
          <w:lang w:val="en-US"/>
        </w:rPr>
      </w:pPr>
    </w:p>
    <w:p w14:paraId="65136D22" w14:textId="470545A8" w:rsidR="00F20911" w:rsidRPr="00C3704F" w:rsidRDefault="00F20911" w:rsidP="00F20911">
      <w:pPr>
        <w:rPr>
          <w:lang w:val="en-US"/>
        </w:rPr>
      </w:pPr>
      <w:r w:rsidRPr="00C3704F">
        <w:rPr>
          <w:lang w:val="en-US"/>
        </w:rPr>
        <w:t xml:space="preserve">The </w:t>
      </w:r>
      <w:r w:rsidR="00C3704F" w:rsidRPr="00C3704F">
        <w:rPr>
          <w:lang w:val="en-US"/>
        </w:rPr>
        <w:t xml:space="preserve">previous </w:t>
      </w:r>
      <w:proofErr w:type="spellStart"/>
      <w:r w:rsidRPr="00C3704F">
        <w:rPr>
          <w:lang w:val="en-US"/>
        </w:rPr>
        <w:t>programme</w:t>
      </w:r>
      <w:proofErr w:type="spellEnd"/>
      <w:r w:rsidRPr="00C3704F">
        <w:rPr>
          <w:lang w:val="en-US"/>
        </w:rPr>
        <w:t xml:space="preserve"> </w:t>
      </w:r>
      <w:r w:rsidR="00C3704F" w:rsidRPr="00C3704F">
        <w:rPr>
          <w:lang w:val="en-US"/>
        </w:rPr>
        <w:t xml:space="preserve">was </w:t>
      </w:r>
      <w:r w:rsidRPr="00C3704F">
        <w:rPr>
          <w:lang w:val="en-US"/>
        </w:rPr>
        <w:t xml:space="preserve">force </w:t>
      </w:r>
      <w:r w:rsidR="00C3704F" w:rsidRPr="00C3704F">
        <w:rPr>
          <w:lang w:val="en-US"/>
        </w:rPr>
        <w:t xml:space="preserve">in </w:t>
      </w:r>
      <w:r w:rsidRPr="00C3704F">
        <w:rPr>
          <w:lang w:val="en-US"/>
        </w:rPr>
        <w:t xml:space="preserve">2013-2017, </w:t>
      </w:r>
      <w:r w:rsidR="00C3704F" w:rsidRPr="00C3704F">
        <w:rPr>
          <w:lang w:val="en-US"/>
        </w:rPr>
        <w:t>then</w:t>
      </w:r>
      <w:r w:rsidRPr="00C3704F">
        <w:rPr>
          <w:lang w:val="en-US"/>
        </w:rPr>
        <w:t xml:space="preserve"> extended to 2020. </w:t>
      </w:r>
    </w:p>
    <w:p w14:paraId="354EA890" w14:textId="77777777" w:rsidR="00F20911" w:rsidRPr="00C3704F" w:rsidRDefault="00F20911" w:rsidP="00F20911">
      <w:pPr>
        <w:rPr>
          <w:lang w:val="en-GB"/>
        </w:rPr>
      </w:pPr>
    </w:p>
    <w:p w14:paraId="25A575C7" w14:textId="5FB499B0" w:rsidR="00F20911" w:rsidRPr="00C3704F" w:rsidRDefault="00F20911" w:rsidP="00F20911">
      <w:pPr>
        <w:rPr>
          <w:lang w:val="en-US"/>
        </w:rPr>
      </w:pPr>
      <w:r w:rsidRPr="00C3704F">
        <w:rPr>
          <w:lang w:val="en-GB"/>
        </w:rPr>
        <w:t xml:space="preserve">The main objectives of the programme </w:t>
      </w:r>
      <w:r w:rsidR="00C3704F" w:rsidRPr="00C3704F">
        <w:rPr>
          <w:lang w:val="en-GB"/>
        </w:rPr>
        <w:t>were</w:t>
      </w:r>
      <w:r w:rsidRPr="00C3704F">
        <w:rPr>
          <w:lang w:val="en-GB"/>
        </w:rPr>
        <w:t>:</w:t>
      </w:r>
    </w:p>
    <w:p w14:paraId="57A4287C" w14:textId="77777777" w:rsidR="00F20911" w:rsidRPr="00C3704F" w:rsidRDefault="00F20911" w:rsidP="005F3792">
      <w:pPr>
        <w:numPr>
          <w:ilvl w:val="0"/>
          <w:numId w:val="10"/>
        </w:numPr>
        <w:rPr>
          <w:lang w:val="en-US"/>
        </w:rPr>
      </w:pPr>
      <w:r w:rsidRPr="00C3704F">
        <w:rPr>
          <w:lang w:val="en-GB"/>
        </w:rPr>
        <w:t>provide statistical information, in a timely manner, to support the development, monitoring and evaluation of the policies of the Union properly reflecting priorities, while keeping a balance between economic, social and environmental fields and serving the needs of the wide range of users of European statistics, including other decision-makers, researchers, businesses and European citizens in general, in a cost-effective manner without unnecessary duplication of effort</w:t>
      </w:r>
    </w:p>
    <w:p w14:paraId="4FB20B0A" w14:textId="77777777" w:rsidR="00F20911" w:rsidRPr="00C3704F" w:rsidRDefault="00F20911" w:rsidP="005F3792">
      <w:pPr>
        <w:numPr>
          <w:ilvl w:val="0"/>
          <w:numId w:val="10"/>
        </w:numPr>
        <w:rPr>
          <w:lang w:val="en-US"/>
        </w:rPr>
      </w:pPr>
      <w:r w:rsidRPr="00C3704F">
        <w:rPr>
          <w:lang w:val="en-GB"/>
        </w:rPr>
        <w:t>implement new methods of production of European statistics aiming at efficiency gains and quality improvements</w:t>
      </w:r>
    </w:p>
    <w:p w14:paraId="7C5E7158" w14:textId="77777777" w:rsidR="00F20911" w:rsidRPr="00C3704F" w:rsidRDefault="00F20911" w:rsidP="005F3792">
      <w:pPr>
        <w:numPr>
          <w:ilvl w:val="0"/>
          <w:numId w:val="10"/>
        </w:numPr>
        <w:rPr>
          <w:lang w:val="en-US"/>
        </w:rPr>
      </w:pPr>
      <w:r w:rsidRPr="00C3704F">
        <w:rPr>
          <w:lang w:val="en-GB"/>
        </w:rPr>
        <w:t>strengthen the partnership within the ESS and beyond in order to further enhance its productivity and its leading role in official statistics worldwide</w:t>
      </w:r>
    </w:p>
    <w:p w14:paraId="4E2F40B1" w14:textId="77777777" w:rsidR="00F20911" w:rsidRPr="00C3704F" w:rsidRDefault="00F20911" w:rsidP="005F3792">
      <w:pPr>
        <w:numPr>
          <w:ilvl w:val="0"/>
          <w:numId w:val="10"/>
        </w:numPr>
        <w:rPr>
          <w:lang w:val="en-US"/>
        </w:rPr>
      </w:pPr>
      <w:r w:rsidRPr="00C3704F">
        <w:rPr>
          <w:lang w:val="en-GB"/>
        </w:rPr>
        <w:t>ensure that delivery of such statistics is kept consistent throughout the whole duration of the programme, provided that this does not interfere with the priority-setting mechanisms of the ESS.</w:t>
      </w:r>
    </w:p>
    <w:p w14:paraId="05D1ACBB" w14:textId="77777777" w:rsidR="00F20911" w:rsidRPr="00C3704F" w:rsidRDefault="00F20911" w:rsidP="00F20911">
      <w:pPr>
        <w:ind w:left="360"/>
        <w:rPr>
          <w:lang w:val="en-US"/>
        </w:rPr>
      </w:pPr>
    </w:p>
    <w:p w14:paraId="57DC4106" w14:textId="5B7FC228" w:rsidR="00F20911" w:rsidRPr="00C3704F" w:rsidRDefault="00F20911" w:rsidP="007D328A">
      <w:pPr>
        <w:ind w:left="360"/>
        <w:jc w:val="both"/>
        <w:rPr>
          <w:lang w:val="en-GB"/>
        </w:rPr>
      </w:pPr>
      <w:r w:rsidRPr="00C3704F">
        <w:rPr>
          <w:lang w:val="en-US"/>
        </w:rPr>
        <w:t xml:space="preserve">The </w:t>
      </w:r>
      <w:proofErr w:type="spellStart"/>
      <w:r w:rsidRPr="00C3704F">
        <w:rPr>
          <w:lang w:val="en-US"/>
        </w:rPr>
        <w:t>programme</w:t>
      </w:r>
      <w:proofErr w:type="spellEnd"/>
      <w:r w:rsidRPr="00C3704F">
        <w:rPr>
          <w:lang w:val="en-US"/>
        </w:rPr>
        <w:t xml:space="preserve"> specif</w:t>
      </w:r>
      <w:r w:rsidR="00C3704F" w:rsidRPr="00C3704F">
        <w:rPr>
          <w:lang w:val="en-US"/>
        </w:rPr>
        <w:t xml:space="preserve">ied </w:t>
      </w:r>
      <w:r w:rsidRPr="00C3704F">
        <w:rPr>
          <w:lang w:val="en-US"/>
        </w:rPr>
        <w:t xml:space="preserve">some priority areas including the expected Statistical output, </w:t>
      </w:r>
      <w:r w:rsidRPr="00C3704F">
        <w:rPr>
          <w:lang w:val="en-GB"/>
        </w:rPr>
        <w:t xml:space="preserve">Production methods of European statistics and Partnership. For example, Statistical outputs include the definition of new </w:t>
      </w:r>
      <w:r w:rsidRPr="00C3704F">
        <w:rPr>
          <w:b/>
          <w:bCs/>
          <w:lang w:val="en-GB"/>
        </w:rPr>
        <w:t xml:space="preserve">indicators </w:t>
      </w:r>
      <w:r w:rsidRPr="00C3704F">
        <w:rPr>
          <w:lang w:val="en-GB"/>
        </w:rPr>
        <w:t>and the enhancement of existing ones;</w:t>
      </w:r>
      <w:r w:rsidR="007D328A" w:rsidRPr="00C3704F">
        <w:rPr>
          <w:lang w:val="en-GB"/>
        </w:rPr>
        <w:t xml:space="preserve"> </w:t>
      </w:r>
      <w:r w:rsidRPr="00C3704F">
        <w:rPr>
          <w:lang w:val="en-GB"/>
        </w:rPr>
        <w:t xml:space="preserve">providing new </w:t>
      </w:r>
      <w:r w:rsidRPr="00C3704F">
        <w:rPr>
          <w:b/>
          <w:bCs/>
          <w:lang w:val="en-GB"/>
        </w:rPr>
        <w:t>frameworks</w:t>
      </w:r>
      <w:r w:rsidRPr="00C3704F">
        <w:rPr>
          <w:lang w:val="en-GB"/>
        </w:rPr>
        <w:t xml:space="preserve"> for analysis and accounting purposes;</w:t>
      </w:r>
      <w:r w:rsidR="007D328A" w:rsidRPr="00C3704F">
        <w:rPr>
          <w:lang w:val="en-GB"/>
        </w:rPr>
        <w:t xml:space="preserve"> p</w:t>
      </w:r>
      <w:r w:rsidRPr="00C3704F">
        <w:rPr>
          <w:lang w:val="en-GB"/>
        </w:rPr>
        <w:t xml:space="preserve">roviding new </w:t>
      </w:r>
      <w:r w:rsidRPr="00C3704F">
        <w:rPr>
          <w:b/>
          <w:bCs/>
          <w:lang w:val="en-GB"/>
        </w:rPr>
        <w:t>data</w:t>
      </w:r>
      <w:r w:rsidRPr="00C3704F">
        <w:rPr>
          <w:lang w:val="en-GB"/>
        </w:rPr>
        <w:t xml:space="preserve"> and statistics</w:t>
      </w:r>
      <w:r w:rsidR="007D328A" w:rsidRPr="00C3704F">
        <w:rPr>
          <w:lang w:val="en-GB"/>
        </w:rPr>
        <w:t>.</w:t>
      </w:r>
    </w:p>
    <w:p w14:paraId="37B75AC6" w14:textId="77777777" w:rsidR="007D328A" w:rsidRPr="00C3704F" w:rsidRDefault="007D328A" w:rsidP="007D328A">
      <w:pPr>
        <w:ind w:left="360"/>
        <w:jc w:val="both"/>
        <w:rPr>
          <w:lang w:val="en-GB"/>
        </w:rPr>
      </w:pPr>
    </w:p>
    <w:p w14:paraId="10221E5F" w14:textId="73FC26D6" w:rsidR="007D328A" w:rsidRPr="00C3704F" w:rsidRDefault="007D328A" w:rsidP="007D328A">
      <w:pPr>
        <w:ind w:left="360"/>
        <w:jc w:val="both"/>
        <w:rPr>
          <w:lang w:val="en-GB"/>
        </w:rPr>
      </w:pPr>
      <w:r w:rsidRPr="00C3704F">
        <w:rPr>
          <w:lang w:val="en-GB"/>
        </w:rPr>
        <w:t xml:space="preserve">The </w:t>
      </w:r>
      <w:hyperlink r:id="rId16" w:history="1">
        <w:r w:rsidRPr="00C3704F">
          <w:rPr>
            <w:rStyle w:val="Collegamentoipertestuale"/>
            <w:lang w:val="en-GB"/>
          </w:rPr>
          <w:t>2020 annual programme</w:t>
        </w:r>
      </w:hyperlink>
      <w:r w:rsidRPr="00C3704F">
        <w:rPr>
          <w:lang w:val="en-GB"/>
        </w:rPr>
        <w:t xml:space="preserve"> can be consulted to see the objectives and the expected results for the 2020.</w:t>
      </w:r>
    </w:p>
    <w:p w14:paraId="07F3DE15" w14:textId="1D4609D0" w:rsidR="00F20911" w:rsidRDefault="00F20911" w:rsidP="0032202D">
      <w:pPr>
        <w:jc w:val="both"/>
        <w:rPr>
          <w:color w:val="C00000"/>
          <w:lang w:val="en-US"/>
        </w:rPr>
      </w:pPr>
    </w:p>
    <w:p w14:paraId="22F34083" w14:textId="4D37C425" w:rsidR="00223B38" w:rsidRDefault="00223B38" w:rsidP="0032202D">
      <w:pPr>
        <w:jc w:val="both"/>
        <w:rPr>
          <w:color w:val="C00000"/>
          <w:lang w:val="en-US"/>
        </w:rPr>
      </w:pPr>
    </w:p>
    <w:p w14:paraId="7F28BDA1" w14:textId="2BE8EA62" w:rsidR="0092570C" w:rsidRPr="00AF2F45" w:rsidRDefault="0092570C" w:rsidP="0092570C">
      <w:pPr>
        <w:jc w:val="both"/>
        <w:rPr>
          <w:b/>
          <w:bCs/>
          <w:lang w:val="en-US"/>
        </w:rPr>
      </w:pPr>
      <w:r>
        <w:rPr>
          <w:b/>
          <w:bCs/>
          <w:lang w:val="en-US"/>
        </w:rPr>
        <w:t>THE EUROPEAN STATISTICAL SYSTEM GOVERNANCE BODIES</w:t>
      </w:r>
    </w:p>
    <w:p w14:paraId="79A9B8F0" w14:textId="434C33D2" w:rsidR="0092570C" w:rsidRDefault="0092570C" w:rsidP="0032202D">
      <w:pPr>
        <w:jc w:val="both"/>
        <w:rPr>
          <w:color w:val="C00000"/>
          <w:lang w:val="en-US"/>
        </w:rPr>
      </w:pPr>
    </w:p>
    <w:p w14:paraId="5D6CCD10" w14:textId="77777777" w:rsidR="00B30764" w:rsidRPr="00150648" w:rsidRDefault="00B30764" w:rsidP="0032202D">
      <w:pPr>
        <w:jc w:val="both"/>
        <w:rPr>
          <w:color w:val="C00000"/>
          <w:lang w:val="en-US"/>
        </w:rPr>
      </w:pPr>
    </w:p>
    <w:p w14:paraId="319B8E9E" w14:textId="6DF73399" w:rsidR="005F6A69" w:rsidRDefault="005F6A69" w:rsidP="005F6A69">
      <w:pPr>
        <w:rPr>
          <w:b/>
          <w:bCs/>
          <w:lang w:val="en-US"/>
        </w:rPr>
      </w:pPr>
      <w:r w:rsidRPr="009660EC">
        <w:rPr>
          <w:b/>
          <w:bCs/>
          <w:lang w:val="en-US"/>
        </w:rPr>
        <w:t>Slide</w:t>
      </w:r>
      <w:r>
        <w:rPr>
          <w:b/>
          <w:bCs/>
          <w:lang w:val="en-US"/>
        </w:rPr>
        <w:t>s</w:t>
      </w:r>
      <w:r w:rsidRPr="009660EC">
        <w:rPr>
          <w:b/>
          <w:bCs/>
          <w:lang w:val="en-US"/>
        </w:rPr>
        <w:t xml:space="preserve"> </w:t>
      </w:r>
      <w:r w:rsidR="00B30764">
        <w:rPr>
          <w:b/>
          <w:bCs/>
          <w:lang w:val="en-US"/>
        </w:rPr>
        <w:t>68</w:t>
      </w:r>
      <w:r w:rsidR="00994953">
        <w:rPr>
          <w:b/>
          <w:bCs/>
          <w:lang w:val="en-US"/>
        </w:rPr>
        <w:t>/</w:t>
      </w:r>
      <w:r w:rsidR="00B30764">
        <w:rPr>
          <w:b/>
          <w:bCs/>
          <w:lang w:val="en-US"/>
        </w:rPr>
        <w:t>6</w:t>
      </w:r>
      <w:r w:rsidR="00994953">
        <w:rPr>
          <w:b/>
          <w:bCs/>
          <w:lang w:val="en-US"/>
        </w:rPr>
        <w:t>9</w:t>
      </w:r>
      <w:r w:rsidRPr="009660EC">
        <w:rPr>
          <w:b/>
          <w:bCs/>
          <w:lang w:val="en-US"/>
        </w:rPr>
        <w:t xml:space="preserve"> </w:t>
      </w:r>
      <w:r>
        <w:rPr>
          <w:b/>
          <w:bCs/>
          <w:lang w:val="en-US"/>
        </w:rPr>
        <w:t>The ESS governance bodies</w:t>
      </w:r>
    </w:p>
    <w:p w14:paraId="37BB05B6" w14:textId="77777777" w:rsidR="005F6A69" w:rsidRPr="005F6A69" w:rsidRDefault="005F6A69" w:rsidP="0032202D">
      <w:pPr>
        <w:jc w:val="both"/>
        <w:rPr>
          <w:color w:val="000000" w:themeColor="text1"/>
          <w:lang w:val="en-US"/>
        </w:rPr>
      </w:pPr>
    </w:p>
    <w:p w14:paraId="1CD6E771" w14:textId="77777777" w:rsidR="005F6A69" w:rsidRPr="005F6A69" w:rsidRDefault="005F6A69" w:rsidP="005F6A69">
      <w:pPr>
        <w:jc w:val="both"/>
        <w:rPr>
          <w:color w:val="000000" w:themeColor="text1"/>
          <w:lang w:val="en-US"/>
        </w:rPr>
      </w:pPr>
      <w:r w:rsidRPr="005F6A69">
        <w:rPr>
          <w:color w:val="000000" w:themeColor="text1"/>
          <w:lang w:val="en-GB"/>
        </w:rPr>
        <w:t xml:space="preserve">The </w:t>
      </w:r>
      <w:r w:rsidRPr="005F6A69">
        <w:rPr>
          <w:b/>
          <w:bCs/>
          <w:color w:val="000000" w:themeColor="text1"/>
          <w:lang w:val="en-GB"/>
        </w:rPr>
        <w:t>ESS</w:t>
      </w:r>
      <w:r w:rsidRPr="005F6A69">
        <w:rPr>
          <w:color w:val="000000" w:themeColor="text1"/>
          <w:lang w:val="en-GB"/>
        </w:rPr>
        <w:t xml:space="preserve"> governance bodies are</w:t>
      </w:r>
      <w:r>
        <w:rPr>
          <w:color w:val="000000" w:themeColor="text1"/>
          <w:lang w:val="en-GB"/>
        </w:rPr>
        <w:t xml:space="preserve"> six</w:t>
      </w:r>
      <w:r w:rsidRPr="005F6A69">
        <w:rPr>
          <w:color w:val="000000" w:themeColor="text1"/>
          <w:lang w:val="en-GB"/>
        </w:rPr>
        <w:t>:</w:t>
      </w:r>
    </w:p>
    <w:p w14:paraId="7B79A919" w14:textId="77777777" w:rsidR="005F6A69" w:rsidRPr="005F6A69" w:rsidRDefault="005F6A69" w:rsidP="005F3792">
      <w:pPr>
        <w:numPr>
          <w:ilvl w:val="0"/>
          <w:numId w:val="11"/>
        </w:numPr>
        <w:jc w:val="both"/>
        <w:rPr>
          <w:color w:val="000000" w:themeColor="text1"/>
        </w:rPr>
      </w:pPr>
      <w:r w:rsidRPr="005F6A69">
        <w:rPr>
          <w:color w:val="000000" w:themeColor="text1"/>
          <w:lang w:val="en-GB"/>
        </w:rPr>
        <w:t xml:space="preserve">ESS Committee – </w:t>
      </w:r>
      <w:proofErr w:type="gramStart"/>
      <w:r w:rsidRPr="005F6A69">
        <w:rPr>
          <w:color w:val="000000" w:themeColor="text1"/>
          <w:lang w:val="en-GB"/>
        </w:rPr>
        <w:t>ESSC;</w:t>
      </w:r>
      <w:proofErr w:type="gramEnd"/>
    </w:p>
    <w:p w14:paraId="05591620" w14:textId="77777777" w:rsidR="005F6A69" w:rsidRPr="005F6A69" w:rsidRDefault="005F6A69" w:rsidP="005F3792">
      <w:pPr>
        <w:numPr>
          <w:ilvl w:val="0"/>
          <w:numId w:val="11"/>
        </w:numPr>
        <w:jc w:val="both"/>
        <w:rPr>
          <w:color w:val="000000" w:themeColor="text1"/>
        </w:rPr>
      </w:pPr>
      <w:r w:rsidRPr="005F6A69">
        <w:rPr>
          <w:color w:val="000000" w:themeColor="text1"/>
          <w:lang w:val="en-GB"/>
        </w:rPr>
        <w:t xml:space="preserve">Partnership Group – </w:t>
      </w:r>
      <w:proofErr w:type="gramStart"/>
      <w:r w:rsidRPr="005F6A69">
        <w:rPr>
          <w:color w:val="000000" w:themeColor="text1"/>
          <w:lang w:val="en-GB"/>
        </w:rPr>
        <w:t>PG;</w:t>
      </w:r>
      <w:proofErr w:type="gramEnd"/>
    </w:p>
    <w:p w14:paraId="45B28EC9" w14:textId="77777777" w:rsidR="005F6A69" w:rsidRPr="005F6A69" w:rsidRDefault="005F6A69" w:rsidP="005F3792">
      <w:pPr>
        <w:numPr>
          <w:ilvl w:val="0"/>
          <w:numId w:val="11"/>
        </w:numPr>
        <w:jc w:val="both"/>
        <w:rPr>
          <w:color w:val="000000" w:themeColor="text1"/>
          <w:lang w:val="en-US"/>
        </w:rPr>
      </w:pPr>
      <w:r w:rsidRPr="005F6A69">
        <w:rPr>
          <w:color w:val="000000" w:themeColor="text1"/>
          <w:lang w:val="en-GB"/>
        </w:rPr>
        <w:t xml:space="preserve">Director Generals of the NSIs – </w:t>
      </w:r>
      <w:proofErr w:type="gramStart"/>
      <w:r w:rsidRPr="005F6A69">
        <w:rPr>
          <w:color w:val="000000" w:themeColor="text1"/>
          <w:lang w:val="en-GB"/>
        </w:rPr>
        <w:t>DGNIS;</w:t>
      </w:r>
      <w:proofErr w:type="gramEnd"/>
    </w:p>
    <w:p w14:paraId="6E1C8198" w14:textId="77777777" w:rsidR="005F6A69" w:rsidRPr="005F6A69" w:rsidRDefault="005F6A69" w:rsidP="005F3792">
      <w:pPr>
        <w:numPr>
          <w:ilvl w:val="0"/>
          <w:numId w:val="11"/>
        </w:numPr>
        <w:jc w:val="both"/>
        <w:rPr>
          <w:color w:val="000000" w:themeColor="text1"/>
          <w:lang w:val="en-US"/>
        </w:rPr>
      </w:pPr>
      <w:r w:rsidRPr="005F6A69">
        <w:rPr>
          <w:color w:val="000000" w:themeColor="text1"/>
          <w:lang w:val="en-GB"/>
        </w:rPr>
        <w:t xml:space="preserve">European Statistics Governance Advisory Board – </w:t>
      </w:r>
      <w:proofErr w:type="gramStart"/>
      <w:r w:rsidRPr="005F6A69">
        <w:rPr>
          <w:color w:val="000000" w:themeColor="text1"/>
          <w:lang w:val="en-GB"/>
        </w:rPr>
        <w:t>ESGAB;</w:t>
      </w:r>
      <w:proofErr w:type="gramEnd"/>
    </w:p>
    <w:p w14:paraId="56A4967C" w14:textId="77777777" w:rsidR="005F6A69" w:rsidRPr="005F6A69" w:rsidRDefault="005F6A69" w:rsidP="005F3792">
      <w:pPr>
        <w:numPr>
          <w:ilvl w:val="0"/>
          <w:numId w:val="11"/>
        </w:numPr>
        <w:jc w:val="both"/>
        <w:rPr>
          <w:color w:val="000000" w:themeColor="text1"/>
          <w:lang w:val="en-US"/>
        </w:rPr>
      </w:pPr>
      <w:r w:rsidRPr="005F6A69">
        <w:rPr>
          <w:color w:val="000000" w:themeColor="text1"/>
          <w:lang w:val="en-GB"/>
        </w:rPr>
        <w:lastRenderedPageBreak/>
        <w:t xml:space="preserve">European Statistical Advisory Committee – </w:t>
      </w:r>
      <w:proofErr w:type="gramStart"/>
      <w:r w:rsidRPr="005F6A69">
        <w:rPr>
          <w:color w:val="000000" w:themeColor="text1"/>
          <w:lang w:val="en-GB"/>
        </w:rPr>
        <w:t>ESAC;</w:t>
      </w:r>
      <w:proofErr w:type="gramEnd"/>
    </w:p>
    <w:p w14:paraId="032DED0A" w14:textId="77777777" w:rsidR="005F6A69" w:rsidRPr="005F6A69" w:rsidRDefault="005F6A69" w:rsidP="005F3792">
      <w:pPr>
        <w:numPr>
          <w:ilvl w:val="0"/>
          <w:numId w:val="11"/>
        </w:numPr>
        <w:jc w:val="both"/>
        <w:rPr>
          <w:color w:val="000000" w:themeColor="text1"/>
        </w:rPr>
      </w:pPr>
      <w:r w:rsidRPr="005F6A69">
        <w:rPr>
          <w:color w:val="000000" w:themeColor="text1"/>
          <w:lang w:val="en-GB"/>
        </w:rPr>
        <w:t>European Statistical Forum – ESF.</w:t>
      </w:r>
    </w:p>
    <w:p w14:paraId="13EB51E2" w14:textId="77777777" w:rsidR="005F6A69" w:rsidRDefault="005F6A69" w:rsidP="005F6A69">
      <w:pPr>
        <w:jc w:val="both"/>
        <w:rPr>
          <w:color w:val="000000" w:themeColor="text1"/>
          <w:lang w:val="en-GB"/>
        </w:rPr>
      </w:pPr>
    </w:p>
    <w:p w14:paraId="45B0F5E3" w14:textId="77777777" w:rsidR="005F6A69" w:rsidRPr="005F6A69" w:rsidRDefault="005F6A69" w:rsidP="005F6A69">
      <w:pPr>
        <w:jc w:val="both"/>
        <w:rPr>
          <w:color w:val="000000" w:themeColor="text1"/>
          <w:lang w:val="en-US"/>
        </w:rPr>
      </w:pPr>
      <w:r w:rsidRPr="005F6A69">
        <w:rPr>
          <w:color w:val="000000" w:themeColor="text1"/>
          <w:lang w:val="en-GB"/>
        </w:rPr>
        <w:t>A</w:t>
      </w:r>
      <w:r>
        <w:rPr>
          <w:color w:val="000000" w:themeColor="text1"/>
          <w:lang w:val="en-GB"/>
        </w:rPr>
        <w:t>nother</w:t>
      </w:r>
      <w:r w:rsidRPr="005F6A69">
        <w:rPr>
          <w:color w:val="000000" w:themeColor="text1"/>
          <w:lang w:val="en-GB"/>
        </w:rPr>
        <w:t xml:space="preserve"> related relevant body </w:t>
      </w:r>
      <w:r>
        <w:rPr>
          <w:color w:val="000000" w:themeColor="text1"/>
          <w:lang w:val="en-GB"/>
        </w:rPr>
        <w:t xml:space="preserve">within the ESS </w:t>
      </w:r>
      <w:r w:rsidRPr="005F6A69">
        <w:rPr>
          <w:color w:val="000000" w:themeColor="text1"/>
          <w:lang w:val="en-GB"/>
        </w:rPr>
        <w:t xml:space="preserve">is the European System of Central Banks – ESCB. </w:t>
      </w:r>
    </w:p>
    <w:p w14:paraId="30D5EB72" w14:textId="77777777" w:rsidR="005F6A69" w:rsidRDefault="005F6A69" w:rsidP="0032202D">
      <w:pPr>
        <w:jc w:val="both"/>
        <w:rPr>
          <w:color w:val="FF0000"/>
          <w:lang w:val="en-US"/>
        </w:rPr>
      </w:pPr>
    </w:p>
    <w:p w14:paraId="19B6300F" w14:textId="27C93ECF" w:rsidR="005F6A69" w:rsidRDefault="005F6A69" w:rsidP="005F6A69">
      <w:pPr>
        <w:rPr>
          <w:b/>
          <w:bCs/>
          <w:lang w:val="en-US"/>
        </w:rPr>
      </w:pPr>
      <w:r w:rsidRPr="009660EC">
        <w:rPr>
          <w:b/>
          <w:bCs/>
          <w:lang w:val="en-US"/>
        </w:rPr>
        <w:t>Slide</w:t>
      </w:r>
      <w:r>
        <w:rPr>
          <w:b/>
          <w:bCs/>
          <w:lang w:val="en-US"/>
        </w:rPr>
        <w:t>s</w:t>
      </w:r>
      <w:r w:rsidRPr="009660EC">
        <w:rPr>
          <w:b/>
          <w:bCs/>
          <w:lang w:val="en-US"/>
        </w:rPr>
        <w:t xml:space="preserve"> </w:t>
      </w:r>
      <w:r w:rsidR="00A16E8A">
        <w:rPr>
          <w:b/>
          <w:bCs/>
          <w:lang w:val="en-US"/>
        </w:rPr>
        <w:t>7</w:t>
      </w:r>
      <w:r w:rsidR="00994953">
        <w:rPr>
          <w:b/>
          <w:bCs/>
          <w:lang w:val="en-US"/>
        </w:rPr>
        <w:t>0/</w:t>
      </w:r>
      <w:r w:rsidR="00A16E8A">
        <w:rPr>
          <w:b/>
          <w:bCs/>
          <w:lang w:val="en-US"/>
        </w:rPr>
        <w:t>7</w:t>
      </w:r>
      <w:r w:rsidR="00994953">
        <w:rPr>
          <w:b/>
          <w:bCs/>
          <w:lang w:val="en-US"/>
        </w:rPr>
        <w:t>2</w:t>
      </w:r>
      <w:r w:rsidRPr="009660EC">
        <w:rPr>
          <w:b/>
          <w:bCs/>
          <w:lang w:val="en-US"/>
        </w:rPr>
        <w:t xml:space="preserve"> </w:t>
      </w:r>
      <w:r>
        <w:rPr>
          <w:b/>
          <w:bCs/>
          <w:lang w:val="en-US"/>
        </w:rPr>
        <w:t>The ESS Committee - ESSC</w:t>
      </w:r>
    </w:p>
    <w:p w14:paraId="7D5E7966" w14:textId="77777777" w:rsidR="005F6A69" w:rsidRDefault="005F6A69" w:rsidP="005F6A69">
      <w:pPr>
        <w:jc w:val="both"/>
        <w:rPr>
          <w:color w:val="FF0000"/>
          <w:lang w:val="en-GB"/>
        </w:rPr>
      </w:pPr>
    </w:p>
    <w:p w14:paraId="2C6448F9" w14:textId="77777777" w:rsidR="005F6A69" w:rsidRPr="005F6A69" w:rsidRDefault="005F6A69" w:rsidP="005F6A69">
      <w:pPr>
        <w:jc w:val="both"/>
        <w:rPr>
          <w:color w:val="000000" w:themeColor="text1"/>
          <w:lang w:val="en-US"/>
        </w:rPr>
      </w:pPr>
      <w:r w:rsidRPr="005F6A69">
        <w:rPr>
          <w:color w:val="000000" w:themeColor="text1"/>
          <w:lang w:val="en-GB"/>
        </w:rPr>
        <w:t xml:space="preserve">According to Regulation 223/2009 the ESS Committee is the governance body that should </w:t>
      </w:r>
      <w:r w:rsidRPr="005F6A69">
        <w:rPr>
          <w:color w:val="000000" w:themeColor="text1"/>
          <w:lang w:val="en-US"/>
        </w:rPr>
        <w:t>provide professional guidance to the ESS for developing, producing and disseminating European statistics</w:t>
      </w:r>
    </w:p>
    <w:p w14:paraId="1E50494F" w14:textId="77777777" w:rsidR="00862DAB" w:rsidRDefault="00862DAB" w:rsidP="005F6A69">
      <w:pPr>
        <w:jc w:val="both"/>
        <w:rPr>
          <w:color w:val="000000" w:themeColor="text1"/>
          <w:lang w:val="en-GB"/>
        </w:rPr>
      </w:pPr>
    </w:p>
    <w:p w14:paraId="09190ECE" w14:textId="77777777" w:rsidR="005F6A69" w:rsidRDefault="005F6A69" w:rsidP="005F6A69">
      <w:pPr>
        <w:jc w:val="both"/>
        <w:rPr>
          <w:color w:val="000000" w:themeColor="text1"/>
          <w:lang w:val="en-GB"/>
        </w:rPr>
      </w:pPr>
      <w:r w:rsidRPr="005F6A69">
        <w:rPr>
          <w:color w:val="000000" w:themeColor="text1"/>
          <w:lang w:val="en-GB"/>
        </w:rPr>
        <w:t>The ESSC is chaired by the Commission (Eurostat) and composed of the representatives of Member States</w:t>
      </w:r>
      <w:r>
        <w:rPr>
          <w:color w:val="000000" w:themeColor="text1"/>
          <w:lang w:val="en-GB"/>
        </w:rPr>
        <w:t>’</w:t>
      </w:r>
      <w:r w:rsidRPr="005F6A69">
        <w:rPr>
          <w:color w:val="000000" w:themeColor="text1"/>
          <w:lang w:val="en-GB"/>
        </w:rPr>
        <w:t xml:space="preserve"> National Statistical Institutes. </w:t>
      </w:r>
    </w:p>
    <w:p w14:paraId="2159A3AB" w14:textId="77777777" w:rsidR="005F6A69" w:rsidRPr="005F6A69" w:rsidRDefault="005F6A69" w:rsidP="005F6A69">
      <w:pPr>
        <w:jc w:val="both"/>
        <w:rPr>
          <w:color w:val="000000" w:themeColor="text1"/>
          <w:lang w:val="en-GB"/>
        </w:rPr>
      </w:pPr>
      <w:r w:rsidRPr="005F6A69">
        <w:rPr>
          <w:color w:val="000000" w:themeColor="text1"/>
          <w:lang w:val="en-GB"/>
        </w:rPr>
        <w:t>The ESSC meets three times a year</w:t>
      </w:r>
      <w:r>
        <w:rPr>
          <w:color w:val="000000" w:themeColor="text1"/>
          <w:lang w:val="en-GB"/>
        </w:rPr>
        <w:t xml:space="preserve">. </w:t>
      </w:r>
      <w:r w:rsidRPr="005F6A69">
        <w:rPr>
          <w:color w:val="000000" w:themeColor="text1"/>
          <w:lang w:val="en-GB"/>
        </w:rPr>
        <w:t>EEA and EFTA countries</w:t>
      </w:r>
      <w:r>
        <w:rPr>
          <w:color w:val="000000" w:themeColor="text1"/>
          <w:lang w:val="en-GB"/>
        </w:rPr>
        <w:t>’</w:t>
      </w:r>
      <w:r w:rsidRPr="005F6A69">
        <w:rPr>
          <w:color w:val="000000" w:themeColor="text1"/>
          <w:lang w:val="en-GB"/>
        </w:rPr>
        <w:t xml:space="preserve"> National Statistical Institutes </w:t>
      </w:r>
      <w:r>
        <w:rPr>
          <w:color w:val="000000" w:themeColor="text1"/>
          <w:lang w:val="en-GB"/>
        </w:rPr>
        <w:t xml:space="preserve">as well as other bodies, for example the </w:t>
      </w:r>
      <w:r w:rsidRPr="005F6A69">
        <w:rPr>
          <w:color w:val="000000" w:themeColor="text1"/>
          <w:lang w:val="en-GB"/>
        </w:rPr>
        <w:t>ECB, OECD</w:t>
      </w:r>
      <w:r>
        <w:rPr>
          <w:color w:val="000000" w:themeColor="text1"/>
          <w:lang w:val="en-GB"/>
        </w:rPr>
        <w:t xml:space="preserve">, can </w:t>
      </w:r>
      <w:r w:rsidRPr="005F6A69">
        <w:rPr>
          <w:color w:val="000000" w:themeColor="text1"/>
          <w:lang w:val="en-GB"/>
        </w:rPr>
        <w:t>participate as observers</w:t>
      </w:r>
      <w:r>
        <w:rPr>
          <w:color w:val="000000" w:themeColor="text1"/>
          <w:lang w:val="en-GB"/>
        </w:rPr>
        <w:t xml:space="preserve"> to the ESSC meetings</w:t>
      </w:r>
      <w:r w:rsidRPr="005F6A69">
        <w:rPr>
          <w:color w:val="000000" w:themeColor="text1"/>
          <w:lang w:val="en-GB"/>
        </w:rPr>
        <w:t xml:space="preserve">. </w:t>
      </w:r>
    </w:p>
    <w:p w14:paraId="2472EDA0" w14:textId="77777777" w:rsidR="00994953" w:rsidRDefault="00994953" w:rsidP="005F6A69">
      <w:pPr>
        <w:rPr>
          <w:b/>
          <w:bCs/>
          <w:lang w:val="en-US"/>
        </w:rPr>
      </w:pPr>
    </w:p>
    <w:p w14:paraId="06E89EC2" w14:textId="0A149988" w:rsidR="005F6A69" w:rsidRDefault="005F6A69" w:rsidP="005F6A69">
      <w:pPr>
        <w:rPr>
          <w:b/>
          <w:bCs/>
          <w:lang w:val="en-US"/>
        </w:rPr>
      </w:pPr>
      <w:r w:rsidRPr="009660EC">
        <w:rPr>
          <w:b/>
          <w:bCs/>
          <w:lang w:val="en-US"/>
        </w:rPr>
        <w:t>Slide</w:t>
      </w:r>
      <w:r w:rsidR="00994953">
        <w:rPr>
          <w:b/>
          <w:bCs/>
          <w:lang w:val="en-US"/>
        </w:rPr>
        <w:t xml:space="preserve"> </w:t>
      </w:r>
      <w:r w:rsidR="00A16E8A">
        <w:rPr>
          <w:b/>
          <w:bCs/>
          <w:lang w:val="en-US"/>
        </w:rPr>
        <w:t>7</w:t>
      </w:r>
      <w:r w:rsidR="00994953">
        <w:rPr>
          <w:b/>
          <w:bCs/>
          <w:lang w:val="en-US"/>
        </w:rPr>
        <w:t>3</w:t>
      </w:r>
      <w:r w:rsidRPr="009660EC">
        <w:rPr>
          <w:b/>
          <w:bCs/>
          <w:lang w:val="en-US"/>
        </w:rPr>
        <w:t xml:space="preserve"> </w:t>
      </w:r>
      <w:r w:rsidR="00FE1EE0">
        <w:rPr>
          <w:b/>
          <w:bCs/>
          <w:lang w:val="en-US"/>
        </w:rPr>
        <w:t>The ESS Committee - ESSC</w:t>
      </w:r>
    </w:p>
    <w:p w14:paraId="251F1E78" w14:textId="77777777" w:rsidR="005F6A69" w:rsidRPr="00994953" w:rsidRDefault="005F6A69" w:rsidP="0032202D">
      <w:pPr>
        <w:jc w:val="both"/>
        <w:rPr>
          <w:color w:val="000000" w:themeColor="text1"/>
          <w:lang w:val="en-GB"/>
        </w:rPr>
      </w:pPr>
    </w:p>
    <w:p w14:paraId="474A31D4" w14:textId="355C57E6" w:rsidR="00150648" w:rsidRPr="00994953" w:rsidRDefault="00FE1EE0" w:rsidP="00994953">
      <w:pPr>
        <w:jc w:val="both"/>
        <w:rPr>
          <w:color w:val="000000" w:themeColor="text1"/>
          <w:lang w:val="en-GB"/>
        </w:rPr>
      </w:pPr>
      <w:r w:rsidRPr="00FE1EE0">
        <w:rPr>
          <w:color w:val="000000" w:themeColor="text1"/>
          <w:lang w:val="en-GB"/>
        </w:rPr>
        <w:t>The</w:t>
      </w:r>
      <w:r w:rsidRPr="00862DAB">
        <w:rPr>
          <w:color w:val="000000" w:themeColor="text1"/>
          <w:lang w:val="en-GB"/>
        </w:rPr>
        <w:t xml:space="preserve"> </w:t>
      </w:r>
      <w:hyperlink r:id="rId17" w:history="1">
        <w:r w:rsidRPr="00994953">
          <w:rPr>
            <w:rStyle w:val="Collegamentoipertestuale"/>
            <w:lang w:val="en-GB"/>
          </w:rPr>
          <w:t>rules of procedure</w:t>
        </w:r>
      </w:hyperlink>
      <w:r w:rsidRPr="00994953">
        <w:rPr>
          <w:color w:val="000000" w:themeColor="text1"/>
          <w:lang w:val="en-GB"/>
        </w:rPr>
        <w:t xml:space="preserve"> of the </w:t>
      </w:r>
      <w:r w:rsidR="00862DAB" w:rsidRPr="00994953">
        <w:rPr>
          <w:color w:val="000000" w:themeColor="text1"/>
          <w:lang w:val="en-GB"/>
        </w:rPr>
        <w:t xml:space="preserve">ESSC </w:t>
      </w:r>
      <w:r w:rsidRPr="00994953">
        <w:rPr>
          <w:color w:val="000000" w:themeColor="text1"/>
          <w:lang w:val="en-GB"/>
        </w:rPr>
        <w:t xml:space="preserve">were adopted on 15 November 2012 in the 15 meeting of the European Statistical System Committee. </w:t>
      </w:r>
      <w:r w:rsidR="00150648" w:rsidRPr="00994953">
        <w:rPr>
          <w:color w:val="000000" w:themeColor="text1"/>
          <w:lang w:val="en-GB"/>
        </w:rPr>
        <w:t>A new revision is being discussed currently by the ESSC, expected outcome in February 2021.</w:t>
      </w:r>
    </w:p>
    <w:p w14:paraId="35E09898" w14:textId="04665C93" w:rsidR="00FE1EE0" w:rsidRPr="00994953" w:rsidRDefault="00FE1EE0" w:rsidP="00FE1EE0">
      <w:pPr>
        <w:jc w:val="both"/>
        <w:rPr>
          <w:color w:val="000000" w:themeColor="text1"/>
          <w:lang w:val="en-GB"/>
        </w:rPr>
      </w:pPr>
    </w:p>
    <w:p w14:paraId="044ABF23" w14:textId="77777777" w:rsidR="00FE1EE0" w:rsidRPr="00FE1EE0" w:rsidRDefault="00862DAB" w:rsidP="00FE1EE0">
      <w:pPr>
        <w:jc w:val="both"/>
        <w:rPr>
          <w:color w:val="000000" w:themeColor="text1"/>
          <w:lang w:val="en-US"/>
        </w:rPr>
      </w:pPr>
      <w:r w:rsidRPr="00862DAB">
        <w:rPr>
          <w:color w:val="000000" w:themeColor="text1"/>
          <w:lang w:val="en-GB"/>
        </w:rPr>
        <w:t xml:space="preserve">These rules specify </w:t>
      </w:r>
      <w:r w:rsidR="00FE1EE0" w:rsidRPr="00FE1EE0">
        <w:rPr>
          <w:color w:val="000000" w:themeColor="text1"/>
          <w:lang w:val="en-GB"/>
        </w:rPr>
        <w:t>of the ESSC specify important aspects</w:t>
      </w:r>
      <w:r w:rsidRPr="00862DAB">
        <w:rPr>
          <w:color w:val="000000" w:themeColor="text1"/>
          <w:lang w:val="en-GB"/>
        </w:rPr>
        <w:t xml:space="preserve"> concerning the ESSC</w:t>
      </w:r>
      <w:r w:rsidR="00FE1EE0" w:rsidRPr="00FE1EE0">
        <w:rPr>
          <w:color w:val="000000" w:themeColor="text1"/>
          <w:lang w:val="en-GB"/>
        </w:rPr>
        <w:t>.</w:t>
      </w:r>
    </w:p>
    <w:p w14:paraId="429352DE" w14:textId="77777777" w:rsidR="00862DAB" w:rsidRPr="00862DAB" w:rsidRDefault="00862DAB" w:rsidP="00FE1EE0">
      <w:pPr>
        <w:jc w:val="both"/>
        <w:rPr>
          <w:color w:val="000000" w:themeColor="text1"/>
          <w:lang w:val="en-US"/>
        </w:rPr>
      </w:pPr>
    </w:p>
    <w:p w14:paraId="28DEEE7C" w14:textId="77777777" w:rsidR="00FE1EE0" w:rsidRPr="00FE1EE0" w:rsidRDefault="00862DAB" w:rsidP="00FE1EE0">
      <w:pPr>
        <w:jc w:val="both"/>
        <w:rPr>
          <w:color w:val="000000" w:themeColor="text1"/>
          <w:lang w:val="en-US"/>
        </w:rPr>
      </w:pPr>
      <w:r>
        <w:rPr>
          <w:color w:val="000000" w:themeColor="text1"/>
          <w:lang w:val="en-GB"/>
        </w:rPr>
        <w:t>Specifically, they specify that t</w:t>
      </w:r>
      <w:r w:rsidR="00FE1EE0" w:rsidRPr="00FE1EE0">
        <w:rPr>
          <w:color w:val="000000" w:themeColor="text1"/>
          <w:lang w:val="en-GB"/>
        </w:rPr>
        <w:t>he Commission consults the ESSC on issues like:</w:t>
      </w:r>
    </w:p>
    <w:p w14:paraId="0B6FCABD" w14:textId="77777777" w:rsidR="00FE1EE0" w:rsidRPr="00FE1EE0" w:rsidRDefault="00FE1EE0" w:rsidP="005F3792">
      <w:pPr>
        <w:numPr>
          <w:ilvl w:val="0"/>
          <w:numId w:val="12"/>
        </w:numPr>
        <w:jc w:val="both"/>
        <w:rPr>
          <w:color w:val="000000" w:themeColor="text1"/>
          <w:lang w:val="en-US"/>
        </w:rPr>
      </w:pPr>
      <w:r w:rsidRPr="00FE1EE0">
        <w:rPr>
          <w:color w:val="000000" w:themeColor="text1"/>
          <w:lang w:val="en-GB"/>
        </w:rPr>
        <w:t xml:space="preserve">the measures which the Commission intends to take for the development, production and dissemination of European statistics, their justification on a cost-effectiveness basis, the means and timetables for achieving them, the response burden on survey </w:t>
      </w:r>
      <w:proofErr w:type="gramStart"/>
      <w:r w:rsidRPr="00FE1EE0">
        <w:rPr>
          <w:color w:val="000000" w:themeColor="text1"/>
          <w:lang w:val="en-GB"/>
        </w:rPr>
        <w:t>respondents;</w:t>
      </w:r>
      <w:proofErr w:type="gramEnd"/>
    </w:p>
    <w:p w14:paraId="5AC17745" w14:textId="77777777" w:rsidR="00FE1EE0" w:rsidRPr="00FE1EE0" w:rsidRDefault="00FE1EE0" w:rsidP="005F3792">
      <w:pPr>
        <w:numPr>
          <w:ilvl w:val="0"/>
          <w:numId w:val="12"/>
        </w:numPr>
        <w:jc w:val="both"/>
        <w:rPr>
          <w:color w:val="000000" w:themeColor="text1"/>
          <w:lang w:val="en-US"/>
        </w:rPr>
      </w:pPr>
      <w:r w:rsidRPr="00FE1EE0">
        <w:rPr>
          <w:color w:val="000000" w:themeColor="text1"/>
          <w:lang w:val="en-GB"/>
        </w:rPr>
        <w:t xml:space="preserve">initiatives to bring into practice the reprioritisation and reduction of the response </w:t>
      </w:r>
      <w:proofErr w:type="gramStart"/>
      <w:r w:rsidRPr="00FE1EE0">
        <w:rPr>
          <w:color w:val="000000" w:themeColor="text1"/>
          <w:lang w:val="en-GB"/>
        </w:rPr>
        <w:t>burden;</w:t>
      </w:r>
      <w:proofErr w:type="gramEnd"/>
    </w:p>
    <w:p w14:paraId="4B097E43" w14:textId="77777777" w:rsidR="00FE1EE0" w:rsidRPr="00FE1EE0" w:rsidRDefault="00FE1EE0" w:rsidP="005F3792">
      <w:pPr>
        <w:numPr>
          <w:ilvl w:val="0"/>
          <w:numId w:val="12"/>
        </w:numPr>
        <w:jc w:val="both"/>
        <w:rPr>
          <w:color w:val="000000" w:themeColor="text1"/>
        </w:rPr>
      </w:pPr>
      <w:r w:rsidRPr="00FE1EE0">
        <w:rPr>
          <w:color w:val="000000" w:themeColor="text1"/>
          <w:lang w:val="en-GB"/>
        </w:rPr>
        <w:t xml:space="preserve">issues concerning statistical </w:t>
      </w:r>
      <w:proofErr w:type="gramStart"/>
      <w:r w:rsidRPr="00FE1EE0">
        <w:rPr>
          <w:color w:val="000000" w:themeColor="text1"/>
          <w:lang w:val="en-GB"/>
        </w:rPr>
        <w:t>confidentiality;</w:t>
      </w:r>
      <w:proofErr w:type="gramEnd"/>
    </w:p>
    <w:p w14:paraId="463DB545" w14:textId="77777777" w:rsidR="00862DAB" w:rsidRPr="00862DAB" w:rsidRDefault="00FE1EE0" w:rsidP="005F3792">
      <w:pPr>
        <w:numPr>
          <w:ilvl w:val="0"/>
          <w:numId w:val="12"/>
        </w:numPr>
        <w:jc w:val="both"/>
        <w:rPr>
          <w:color w:val="000000" w:themeColor="text1"/>
          <w:lang w:val="en-US"/>
        </w:rPr>
      </w:pPr>
      <w:r w:rsidRPr="00FE1EE0">
        <w:rPr>
          <w:color w:val="000000" w:themeColor="text1"/>
          <w:lang w:val="en-GB"/>
        </w:rPr>
        <w:t>any other question, in particular issues of methodology, arising from the establishment</w:t>
      </w:r>
      <w:r w:rsidR="00862DAB" w:rsidRPr="00862DAB">
        <w:rPr>
          <w:color w:val="000000" w:themeColor="text1"/>
          <w:lang w:val="en-GB"/>
        </w:rPr>
        <w:t xml:space="preserve"> </w:t>
      </w:r>
      <w:r w:rsidR="00862DAB" w:rsidRPr="00862DAB">
        <w:rPr>
          <w:color w:val="000000" w:themeColor="text1"/>
          <w:lang w:val="en-US"/>
        </w:rPr>
        <w:t xml:space="preserve">or implementation of statistical </w:t>
      </w:r>
      <w:proofErr w:type="spellStart"/>
      <w:r w:rsidR="00862DAB" w:rsidRPr="00862DAB">
        <w:rPr>
          <w:color w:val="000000" w:themeColor="text1"/>
          <w:lang w:val="en-US"/>
        </w:rPr>
        <w:t>programmes</w:t>
      </w:r>
      <w:proofErr w:type="spellEnd"/>
      <w:r w:rsidR="00862DAB" w:rsidRPr="00862DAB">
        <w:rPr>
          <w:color w:val="000000" w:themeColor="text1"/>
          <w:lang w:val="en-US"/>
        </w:rPr>
        <w:t xml:space="preserve"> that are raised by its Chairperson, either on its own initiative or at the request of a Member State. </w:t>
      </w:r>
    </w:p>
    <w:p w14:paraId="485FE53E" w14:textId="77777777" w:rsidR="00FE1EE0" w:rsidRPr="00FE1EE0" w:rsidRDefault="00FE1EE0" w:rsidP="00862DAB">
      <w:pPr>
        <w:ind w:left="360"/>
        <w:jc w:val="both"/>
        <w:rPr>
          <w:color w:val="000000" w:themeColor="text1"/>
          <w:lang w:val="en-US"/>
        </w:rPr>
      </w:pPr>
    </w:p>
    <w:p w14:paraId="21EA58D0" w14:textId="5E18AED1" w:rsidR="00862DAB" w:rsidRDefault="00862DAB" w:rsidP="00862DAB">
      <w:pPr>
        <w:rPr>
          <w:b/>
          <w:bCs/>
          <w:lang w:val="en-US"/>
        </w:rPr>
      </w:pPr>
      <w:r w:rsidRPr="009660EC">
        <w:rPr>
          <w:b/>
          <w:bCs/>
          <w:lang w:val="en-US"/>
        </w:rPr>
        <w:t>Slide</w:t>
      </w:r>
      <w:r>
        <w:rPr>
          <w:b/>
          <w:bCs/>
          <w:lang w:val="en-US"/>
        </w:rPr>
        <w:t>s</w:t>
      </w:r>
      <w:r w:rsidRPr="009660EC">
        <w:rPr>
          <w:b/>
          <w:bCs/>
          <w:lang w:val="en-US"/>
        </w:rPr>
        <w:t xml:space="preserve"> </w:t>
      </w:r>
      <w:r w:rsidR="00AB7983">
        <w:rPr>
          <w:b/>
          <w:bCs/>
          <w:lang w:val="en-US"/>
        </w:rPr>
        <w:t>7</w:t>
      </w:r>
      <w:r w:rsidR="00994953">
        <w:rPr>
          <w:b/>
          <w:bCs/>
          <w:lang w:val="en-US"/>
        </w:rPr>
        <w:t>4</w:t>
      </w:r>
      <w:r w:rsidRPr="009660EC">
        <w:rPr>
          <w:b/>
          <w:bCs/>
          <w:lang w:val="en-US"/>
        </w:rPr>
        <w:t xml:space="preserve"> </w:t>
      </w:r>
      <w:r>
        <w:rPr>
          <w:b/>
          <w:bCs/>
          <w:lang w:val="en-US"/>
        </w:rPr>
        <w:t>The ESS Committee - ESSC</w:t>
      </w:r>
    </w:p>
    <w:p w14:paraId="365DDC82" w14:textId="77777777" w:rsidR="00862DAB" w:rsidRDefault="00862DAB" w:rsidP="0032202D">
      <w:pPr>
        <w:jc w:val="both"/>
        <w:rPr>
          <w:color w:val="000000" w:themeColor="text1"/>
          <w:lang w:val="en-US"/>
        </w:rPr>
      </w:pPr>
    </w:p>
    <w:p w14:paraId="49E142DD" w14:textId="77777777" w:rsidR="00862DAB" w:rsidRPr="00862DAB" w:rsidRDefault="00862DAB" w:rsidP="00862DAB">
      <w:pPr>
        <w:jc w:val="both"/>
        <w:rPr>
          <w:color w:val="000000" w:themeColor="text1"/>
          <w:lang w:val="en-US"/>
        </w:rPr>
      </w:pPr>
      <w:r w:rsidRPr="00862DAB">
        <w:rPr>
          <w:color w:val="000000" w:themeColor="text1"/>
          <w:lang w:val="en-GB"/>
        </w:rPr>
        <w:t xml:space="preserve">The ESSC has an important role regarding the </w:t>
      </w:r>
      <w:r w:rsidRPr="00862DAB">
        <w:rPr>
          <w:b/>
          <w:bCs/>
          <w:color w:val="000000" w:themeColor="text1"/>
          <w:lang w:val="en-GB"/>
        </w:rPr>
        <w:t>European statistical programme</w:t>
      </w:r>
      <w:r w:rsidRPr="00862DAB">
        <w:rPr>
          <w:color w:val="000000" w:themeColor="text1"/>
          <w:lang w:val="en-GB"/>
        </w:rPr>
        <w:t xml:space="preserve"> and </w:t>
      </w:r>
      <w:r w:rsidRPr="00862DAB">
        <w:rPr>
          <w:b/>
          <w:bCs/>
          <w:color w:val="000000" w:themeColor="text1"/>
          <w:lang w:val="en-GB"/>
        </w:rPr>
        <w:t>Annual work programme</w:t>
      </w:r>
      <w:r w:rsidRPr="00862DAB">
        <w:rPr>
          <w:color w:val="000000" w:themeColor="text1"/>
          <w:lang w:val="en-GB"/>
        </w:rPr>
        <w:t>:</w:t>
      </w:r>
    </w:p>
    <w:p w14:paraId="61CEF7BE" w14:textId="77777777" w:rsidR="00862DAB" w:rsidRPr="00862DAB" w:rsidRDefault="00862DAB" w:rsidP="005F3792">
      <w:pPr>
        <w:numPr>
          <w:ilvl w:val="0"/>
          <w:numId w:val="13"/>
        </w:numPr>
        <w:jc w:val="both"/>
        <w:rPr>
          <w:color w:val="000000" w:themeColor="text1"/>
          <w:lang w:val="en-US"/>
        </w:rPr>
      </w:pPr>
      <w:r w:rsidRPr="00862DAB">
        <w:rPr>
          <w:color w:val="000000" w:themeColor="text1"/>
          <w:lang w:val="en-GB"/>
        </w:rPr>
        <w:t xml:space="preserve">The ESS Committee </w:t>
      </w:r>
      <w:r>
        <w:rPr>
          <w:color w:val="000000" w:themeColor="text1"/>
          <w:lang w:val="en-GB"/>
        </w:rPr>
        <w:t>should</w:t>
      </w:r>
      <w:r w:rsidRPr="00862DAB">
        <w:rPr>
          <w:color w:val="000000" w:themeColor="text1"/>
          <w:lang w:val="en-GB"/>
        </w:rPr>
        <w:t xml:space="preserve"> be consulted in regard to proposed developments and priorities in the European statistical programme</w:t>
      </w:r>
    </w:p>
    <w:p w14:paraId="5C031D99" w14:textId="77777777" w:rsidR="00862DAB" w:rsidRPr="00862DAB" w:rsidRDefault="00862DAB" w:rsidP="005F3792">
      <w:pPr>
        <w:numPr>
          <w:ilvl w:val="0"/>
          <w:numId w:val="13"/>
        </w:numPr>
        <w:jc w:val="both"/>
        <w:rPr>
          <w:color w:val="000000" w:themeColor="text1"/>
          <w:lang w:val="en-US"/>
        </w:rPr>
      </w:pPr>
      <w:r w:rsidRPr="00862DAB">
        <w:rPr>
          <w:color w:val="000000" w:themeColor="text1"/>
          <w:lang w:val="en-GB"/>
        </w:rPr>
        <w:t xml:space="preserve">The Commission </w:t>
      </w:r>
      <w:r>
        <w:rPr>
          <w:color w:val="000000" w:themeColor="text1"/>
          <w:lang w:val="en-GB"/>
        </w:rPr>
        <w:t>should</w:t>
      </w:r>
      <w:r w:rsidRPr="00862DAB">
        <w:rPr>
          <w:color w:val="000000" w:themeColor="text1"/>
          <w:lang w:val="en-GB"/>
        </w:rPr>
        <w:t xml:space="preserve"> submit the draft European statistical programme to the ESS Committee for prior examination</w:t>
      </w:r>
    </w:p>
    <w:p w14:paraId="7E934DCC" w14:textId="77777777" w:rsidR="00862DAB" w:rsidRPr="00862DAB" w:rsidRDefault="00862DAB" w:rsidP="005F3792">
      <w:pPr>
        <w:numPr>
          <w:ilvl w:val="0"/>
          <w:numId w:val="13"/>
        </w:numPr>
        <w:jc w:val="both"/>
        <w:rPr>
          <w:color w:val="000000" w:themeColor="text1"/>
          <w:lang w:val="en-US"/>
        </w:rPr>
      </w:pPr>
      <w:r w:rsidRPr="00862DAB">
        <w:rPr>
          <w:color w:val="000000" w:themeColor="text1"/>
          <w:lang w:val="en-GB"/>
        </w:rPr>
        <w:t xml:space="preserve">For each European statistical programme, the Commission </w:t>
      </w:r>
      <w:r>
        <w:rPr>
          <w:color w:val="000000" w:themeColor="text1"/>
          <w:lang w:val="en-GB"/>
        </w:rPr>
        <w:t>should</w:t>
      </w:r>
      <w:r w:rsidRPr="00862DAB">
        <w:rPr>
          <w:color w:val="000000" w:themeColor="text1"/>
          <w:lang w:val="en-GB"/>
        </w:rPr>
        <w:t xml:space="preserve"> consult the ESS Committee, on the intermediate progress report and final evaluation report prior to their submission to the European Parliament and to the Council</w:t>
      </w:r>
    </w:p>
    <w:p w14:paraId="741C756E" w14:textId="77777777" w:rsidR="00862DAB" w:rsidRPr="00862DAB" w:rsidRDefault="00862DAB" w:rsidP="005F3792">
      <w:pPr>
        <w:numPr>
          <w:ilvl w:val="0"/>
          <w:numId w:val="13"/>
        </w:numPr>
        <w:jc w:val="both"/>
        <w:rPr>
          <w:color w:val="000000" w:themeColor="text1"/>
          <w:lang w:val="en-US"/>
        </w:rPr>
      </w:pPr>
      <w:r w:rsidRPr="00862DAB">
        <w:rPr>
          <w:color w:val="000000" w:themeColor="text1"/>
          <w:lang w:val="en-GB"/>
        </w:rPr>
        <w:t xml:space="preserve">Each year, before the end of May, the Commission </w:t>
      </w:r>
      <w:r>
        <w:rPr>
          <w:color w:val="000000" w:themeColor="text1"/>
          <w:lang w:val="en-GB"/>
        </w:rPr>
        <w:t>should</w:t>
      </w:r>
      <w:r w:rsidRPr="00862DAB">
        <w:rPr>
          <w:color w:val="000000" w:themeColor="text1"/>
          <w:lang w:val="en-GB"/>
        </w:rPr>
        <w:t xml:space="preserve"> submit to the ESS Committee its work programme for the following year</w:t>
      </w:r>
    </w:p>
    <w:p w14:paraId="02D1F394" w14:textId="77777777" w:rsidR="00862DAB" w:rsidRDefault="00862DAB" w:rsidP="0032202D">
      <w:pPr>
        <w:jc w:val="both"/>
        <w:rPr>
          <w:color w:val="000000" w:themeColor="text1"/>
          <w:lang w:val="en-US"/>
        </w:rPr>
      </w:pPr>
    </w:p>
    <w:p w14:paraId="4B7A168F" w14:textId="796AB473" w:rsidR="006E597C" w:rsidRDefault="006E597C" w:rsidP="006E597C">
      <w:pPr>
        <w:rPr>
          <w:b/>
          <w:bCs/>
          <w:lang w:val="en-US"/>
        </w:rPr>
      </w:pPr>
      <w:r w:rsidRPr="009660EC">
        <w:rPr>
          <w:b/>
          <w:bCs/>
          <w:lang w:val="en-US"/>
        </w:rPr>
        <w:t xml:space="preserve">Slide </w:t>
      </w:r>
      <w:r w:rsidR="00AB7983">
        <w:rPr>
          <w:b/>
          <w:bCs/>
          <w:lang w:val="en-US"/>
        </w:rPr>
        <w:t>7</w:t>
      </w:r>
      <w:r w:rsidR="00994953">
        <w:rPr>
          <w:b/>
          <w:bCs/>
          <w:lang w:val="en-US"/>
        </w:rPr>
        <w:t>5</w:t>
      </w:r>
      <w:r w:rsidRPr="009660EC">
        <w:rPr>
          <w:b/>
          <w:bCs/>
          <w:lang w:val="en-US"/>
        </w:rPr>
        <w:t xml:space="preserve"> </w:t>
      </w:r>
      <w:r>
        <w:rPr>
          <w:b/>
          <w:bCs/>
          <w:lang w:val="en-US"/>
        </w:rPr>
        <w:t>The ESS Committee - ESSC</w:t>
      </w:r>
    </w:p>
    <w:p w14:paraId="25C042B8" w14:textId="77777777" w:rsidR="006E597C" w:rsidRDefault="006E597C" w:rsidP="0032202D">
      <w:pPr>
        <w:jc w:val="both"/>
        <w:rPr>
          <w:color w:val="000000" w:themeColor="text1"/>
          <w:lang w:val="en-US"/>
        </w:rPr>
      </w:pPr>
    </w:p>
    <w:p w14:paraId="5BCC645C" w14:textId="77777777" w:rsidR="006E597C" w:rsidRDefault="006E597C" w:rsidP="00994953">
      <w:pPr>
        <w:jc w:val="both"/>
        <w:rPr>
          <w:color w:val="000000" w:themeColor="text1"/>
          <w:lang w:val="en-GB"/>
        </w:rPr>
      </w:pPr>
      <w:r>
        <w:rPr>
          <w:color w:val="000000" w:themeColor="text1"/>
          <w:lang w:val="en-US"/>
        </w:rPr>
        <w:t xml:space="preserve">The ESSC has also a very important role within the quality framework of European statistics. </w:t>
      </w:r>
      <w:r w:rsidRPr="006E597C">
        <w:rPr>
          <w:color w:val="000000" w:themeColor="text1"/>
          <w:lang w:val="en-GB"/>
        </w:rPr>
        <w:t>The European Statistics Code of Practice</w:t>
      </w:r>
      <w:r>
        <w:rPr>
          <w:color w:val="000000" w:themeColor="text1"/>
          <w:lang w:val="en-GB"/>
        </w:rPr>
        <w:t xml:space="preserve"> is the primary fundamental document that</w:t>
      </w:r>
      <w:r w:rsidRPr="006E597C">
        <w:rPr>
          <w:color w:val="000000" w:themeColor="text1"/>
          <w:lang w:val="en-GB"/>
        </w:rPr>
        <w:t xml:space="preserve"> sets out the standards </w:t>
      </w:r>
      <w:r w:rsidRPr="006E597C">
        <w:rPr>
          <w:color w:val="000000" w:themeColor="text1"/>
          <w:lang w:val="en-GB"/>
        </w:rPr>
        <w:lastRenderedPageBreak/>
        <w:t>to which the ESS operates in producing European Statistics</w:t>
      </w:r>
      <w:r>
        <w:rPr>
          <w:color w:val="000000" w:themeColor="text1"/>
          <w:lang w:val="en-GB"/>
        </w:rPr>
        <w:t xml:space="preserve">. </w:t>
      </w:r>
      <w:r w:rsidRPr="006E597C">
        <w:rPr>
          <w:color w:val="000000" w:themeColor="text1"/>
          <w:lang w:val="en-GB"/>
        </w:rPr>
        <w:t>The Code of Practice should be reviewed and updated as necessary by the ESS Committee</w:t>
      </w:r>
      <w:r>
        <w:rPr>
          <w:color w:val="000000" w:themeColor="text1"/>
          <w:lang w:val="en-GB"/>
        </w:rPr>
        <w:t>.</w:t>
      </w:r>
    </w:p>
    <w:p w14:paraId="4B32FD41" w14:textId="77777777" w:rsidR="006E597C" w:rsidRPr="006E597C" w:rsidRDefault="006E597C" w:rsidP="006E597C">
      <w:pPr>
        <w:rPr>
          <w:color w:val="000000" w:themeColor="text1"/>
          <w:lang w:val="en-US"/>
        </w:rPr>
      </w:pPr>
      <w:r>
        <w:rPr>
          <w:color w:val="000000" w:themeColor="text1"/>
          <w:lang w:val="en-GB"/>
        </w:rPr>
        <w:t>We will speak more in detail about the Code of practice in the section focusing on Quality within the ESS.</w:t>
      </w:r>
    </w:p>
    <w:p w14:paraId="7E2A8CAA" w14:textId="77777777" w:rsidR="006E597C" w:rsidRPr="006E597C" w:rsidRDefault="006E597C" w:rsidP="006E597C">
      <w:pPr>
        <w:ind w:left="720"/>
        <w:rPr>
          <w:color w:val="000000" w:themeColor="text1"/>
          <w:lang w:val="en-US"/>
        </w:rPr>
      </w:pPr>
    </w:p>
    <w:p w14:paraId="41633EBC" w14:textId="22A07C37" w:rsidR="00CD4F66" w:rsidRDefault="00CD4F66" w:rsidP="00CD4F66">
      <w:pPr>
        <w:rPr>
          <w:b/>
          <w:bCs/>
          <w:lang w:val="en-US"/>
        </w:rPr>
      </w:pPr>
      <w:r w:rsidRPr="009660EC">
        <w:rPr>
          <w:b/>
          <w:bCs/>
          <w:lang w:val="en-US"/>
        </w:rPr>
        <w:t>Slide</w:t>
      </w:r>
      <w:r>
        <w:rPr>
          <w:b/>
          <w:bCs/>
          <w:lang w:val="en-US"/>
        </w:rPr>
        <w:t>s</w:t>
      </w:r>
      <w:r w:rsidRPr="009660EC">
        <w:rPr>
          <w:b/>
          <w:bCs/>
          <w:lang w:val="en-US"/>
        </w:rPr>
        <w:t xml:space="preserve"> </w:t>
      </w:r>
      <w:r w:rsidR="00AB7983">
        <w:rPr>
          <w:b/>
          <w:bCs/>
          <w:lang w:val="en-US"/>
        </w:rPr>
        <w:t>7</w:t>
      </w:r>
      <w:r w:rsidR="00994953">
        <w:rPr>
          <w:b/>
          <w:bCs/>
          <w:lang w:val="en-US"/>
        </w:rPr>
        <w:t>6/</w:t>
      </w:r>
      <w:r w:rsidR="00AB7983">
        <w:rPr>
          <w:b/>
          <w:bCs/>
          <w:lang w:val="en-US"/>
        </w:rPr>
        <w:t>7</w:t>
      </w:r>
      <w:r w:rsidR="00994953">
        <w:rPr>
          <w:b/>
          <w:bCs/>
          <w:lang w:val="en-US"/>
        </w:rPr>
        <w:t>7</w:t>
      </w:r>
      <w:r w:rsidRPr="009660EC">
        <w:rPr>
          <w:b/>
          <w:bCs/>
          <w:lang w:val="en-US"/>
        </w:rPr>
        <w:t xml:space="preserve"> </w:t>
      </w:r>
      <w:r>
        <w:rPr>
          <w:b/>
          <w:bCs/>
          <w:lang w:val="en-US"/>
        </w:rPr>
        <w:t>The ESS Committee - ESSC</w:t>
      </w:r>
    </w:p>
    <w:p w14:paraId="176A7835" w14:textId="77777777" w:rsidR="006E597C" w:rsidRDefault="006E597C" w:rsidP="006E597C">
      <w:pPr>
        <w:rPr>
          <w:color w:val="000000" w:themeColor="text1"/>
          <w:lang w:val="en-US"/>
        </w:rPr>
      </w:pPr>
    </w:p>
    <w:p w14:paraId="6A924EC9" w14:textId="77777777" w:rsidR="006E597C" w:rsidRPr="006E597C" w:rsidRDefault="006E597C" w:rsidP="006E597C">
      <w:pPr>
        <w:jc w:val="both"/>
        <w:rPr>
          <w:color w:val="000000" w:themeColor="text1"/>
          <w:lang w:val="en-US"/>
        </w:rPr>
      </w:pPr>
      <w:r w:rsidRPr="006E597C">
        <w:rPr>
          <w:color w:val="000000" w:themeColor="text1"/>
          <w:lang w:val="en-GB"/>
        </w:rPr>
        <w:t>The Agenda of ESSC meetings</w:t>
      </w:r>
      <w:r>
        <w:rPr>
          <w:color w:val="000000" w:themeColor="text1"/>
          <w:lang w:val="en-GB"/>
        </w:rPr>
        <w:t>,</w:t>
      </w:r>
      <w:r w:rsidRPr="006E597C">
        <w:rPr>
          <w:color w:val="000000" w:themeColor="text1"/>
          <w:lang w:val="en-GB"/>
        </w:rPr>
        <w:t xml:space="preserve"> submitted to the Committee by the Chairperson</w:t>
      </w:r>
      <w:r>
        <w:rPr>
          <w:color w:val="000000" w:themeColor="text1"/>
          <w:lang w:val="en-GB"/>
        </w:rPr>
        <w:t xml:space="preserve">, usually </w:t>
      </w:r>
      <w:r w:rsidRPr="006E597C">
        <w:rPr>
          <w:color w:val="000000" w:themeColor="text1"/>
          <w:lang w:val="en-GB"/>
        </w:rPr>
        <w:t>include</w:t>
      </w:r>
      <w:r>
        <w:rPr>
          <w:color w:val="000000" w:themeColor="text1"/>
          <w:lang w:val="en-GB"/>
        </w:rPr>
        <w:t>s</w:t>
      </w:r>
      <w:r w:rsidRPr="006E597C">
        <w:rPr>
          <w:color w:val="000000" w:themeColor="text1"/>
          <w:lang w:val="en-GB"/>
        </w:rPr>
        <w:t>:</w:t>
      </w:r>
    </w:p>
    <w:p w14:paraId="09E56471" w14:textId="77777777" w:rsidR="006E597C" w:rsidRPr="006E597C" w:rsidRDefault="006E597C" w:rsidP="005F3792">
      <w:pPr>
        <w:numPr>
          <w:ilvl w:val="0"/>
          <w:numId w:val="14"/>
        </w:numPr>
        <w:jc w:val="both"/>
        <w:rPr>
          <w:color w:val="000000" w:themeColor="text1"/>
          <w:lang w:val="en-US"/>
        </w:rPr>
      </w:pPr>
      <w:r w:rsidRPr="006E597C">
        <w:rPr>
          <w:color w:val="000000" w:themeColor="text1"/>
          <w:lang w:val="en-US"/>
        </w:rPr>
        <w:t>proposed measures about which the committee is asked to give an opinion (according to several regulations</w:t>
      </w:r>
      <w:proofErr w:type="gramStart"/>
      <w:r w:rsidRPr="006E597C">
        <w:rPr>
          <w:color w:val="000000" w:themeColor="text1"/>
          <w:lang w:val="en-US"/>
        </w:rPr>
        <w:t>);</w:t>
      </w:r>
      <w:proofErr w:type="gramEnd"/>
    </w:p>
    <w:p w14:paraId="404AFA59" w14:textId="77777777" w:rsidR="006E597C" w:rsidRPr="006E597C" w:rsidRDefault="006E597C" w:rsidP="005F3792">
      <w:pPr>
        <w:numPr>
          <w:ilvl w:val="0"/>
          <w:numId w:val="14"/>
        </w:numPr>
        <w:jc w:val="both"/>
        <w:rPr>
          <w:color w:val="000000" w:themeColor="text1"/>
          <w:lang w:val="en-US"/>
        </w:rPr>
      </w:pPr>
      <w:r w:rsidRPr="006E597C">
        <w:rPr>
          <w:color w:val="000000" w:themeColor="text1"/>
          <w:lang w:val="en-US"/>
        </w:rPr>
        <w:t>other issues not related to comitology items put to the committee for information, consultation or for discussion.</w:t>
      </w:r>
    </w:p>
    <w:p w14:paraId="1773041F" w14:textId="77777777" w:rsidR="006E597C" w:rsidRDefault="006E597C" w:rsidP="0032202D">
      <w:pPr>
        <w:jc w:val="both"/>
        <w:rPr>
          <w:color w:val="000000" w:themeColor="text1"/>
          <w:lang w:val="en-US"/>
        </w:rPr>
      </w:pPr>
    </w:p>
    <w:p w14:paraId="3271E04B" w14:textId="49B640FE" w:rsidR="00CD4F66" w:rsidRPr="00CD4F66" w:rsidRDefault="00CD4F66" w:rsidP="00CD4F66">
      <w:pPr>
        <w:jc w:val="both"/>
        <w:rPr>
          <w:color w:val="000000" w:themeColor="text1"/>
          <w:lang w:val="en-US"/>
        </w:rPr>
      </w:pPr>
      <w:r>
        <w:rPr>
          <w:color w:val="000000" w:themeColor="text1"/>
          <w:lang w:val="en-US"/>
        </w:rPr>
        <w:t>T</w:t>
      </w:r>
      <w:r w:rsidRPr="00CD4F66">
        <w:rPr>
          <w:color w:val="000000" w:themeColor="text1"/>
          <w:lang w:val="en-US"/>
        </w:rPr>
        <w:t xml:space="preserve">he term ‘comitology’ refers to the set of procedures through which the European Commission exercises the implementing powers conferred on it by the EU legislator, with the assistance of committees of representatives from EU countries. Such comitology committees are chaired by a Commission official and give an opinion on </w:t>
      </w:r>
      <w:r w:rsidR="00150648">
        <w:rPr>
          <w:color w:val="000000" w:themeColor="text1"/>
          <w:lang w:val="en-US"/>
        </w:rPr>
        <w:t xml:space="preserve">draft </w:t>
      </w:r>
      <w:r w:rsidRPr="00CD4F66">
        <w:rPr>
          <w:color w:val="000000" w:themeColor="text1"/>
          <w:lang w:val="en-US"/>
        </w:rPr>
        <w:t>implementing acts proposed by the Commission.</w:t>
      </w:r>
    </w:p>
    <w:p w14:paraId="55B67E94" w14:textId="77777777" w:rsidR="00CD4F66" w:rsidRPr="00CD4F66" w:rsidRDefault="00CD4F66" w:rsidP="00CD4F66">
      <w:pPr>
        <w:jc w:val="both"/>
        <w:rPr>
          <w:color w:val="000000" w:themeColor="text1"/>
          <w:lang w:val="en-US"/>
        </w:rPr>
      </w:pPr>
      <w:r w:rsidRPr="00CD4F66">
        <w:rPr>
          <w:color w:val="000000" w:themeColor="text1"/>
          <w:lang w:val="en-US"/>
        </w:rPr>
        <w:t>Under the Regulation, the committees use two types of procedures:</w:t>
      </w:r>
      <w:r>
        <w:rPr>
          <w:color w:val="000000" w:themeColor="text1"/>
          <w:lang w:val="en-US"/>
        </w:rPr>
        <w:t xml:space="preserve"> </w:t>
      </w:r>
      <w:r w:rsidRPr="00CD4F66">
        <w:rPr>
          <w:color w:val="000000" w:themeColor="text1"/>
          <w:lang w:val="en-US"/>
        </w:rPr>
        <w:t>examination and</w:t>
      </w:r>
      <w:r>
        <w:rPr>
          <w:color w:val="000000" w:themeColor="text1"/>
          <w:lang w:val="en-US"/>
        </w:rPr>
        <w:t xml:space="preserve"> </w:t>
      </w:r>
      <w:r w:rsidRPr="00CD4F66">
        <w:rPr>
          <w:color w:val="000000" w:themeColor="text1"/>
          <w:lang w:val="en-US"/>
        </w:rPr>
        <w:t>advisory.</w:t>
      </w:r>
    </w:p>
    <w:p w14:paraId="5522CBBB" w14:textId="77777777" w:rsidR="00CD4F66" w:rsidRPr="00CD4F66" w:rsidRDefault="00CD4F66" w:rsidP="00CD4F66">
      <w:pPr>
        <w:jc w:val="both"/>
        <w:rPr>
          <w:color w:val="000000" w:themeColor="text1"/>
          <w:lang w:val="en-US"/>
        </w:rPr>
      </w:pPr>
      <w:r w:rsidRPr="00CD4F66">
        <w:rPr>
          <w:color w:val="000000" w:themeColor="text1"/>
          <w:lang w:val="en-US"/>
        </w:rPr>
        <w:t xml:space="preserve">The choice of procedure for a committee is made by the EU </w:t>
      </w:r>
      <w:proofErr w:type="gramStart"/>
      <w:r w:rsidRPr="00CD4F66">
        <w:rPr>
          <w:color w:val="000000" w:themeColor="text1"/>
          <w:lang w:val="en-US"/>
        </w:rPr>
        <w:t>legislator, and</w:t>
      </w:r>
      <w:proofErr w:type="gramEnd"/>
      <w:r w:rsidRPr="00CD4F66">
        <w:rPr>
          <w:color w:val="000000" w:themeColor="text1"/>
          <w:lang w:val="en-US"/>
        </w:rPr>
        <w:t xml:space="preserve"> depends on the nature of the implementing powers that are laid out in the basic regulation, directive or decision.</w:t>
      </w:r>
    </w:p>
    <w:p w14:paraId="32EEA837" w14:textId="77777777" w:rsidR="00CD4F66" w:rsidRPr="00862DAB" w:rsidRDefault="00CD4F66" w:rsidP="0032202D">
      <w:pPr>
        <w:jc w:val="both"/>
        <w:rPr>
          <w:color w:val="000000" w:themeColor="text1"/>
          <w:lang w:val="en-US"/>
        </w:rPr>
      </w:pPr>
    </w:p>
    <w:p w14:paraId="08B8134F" w14:textId="3FB8CB24" w:rsidR="00CD4F66" w:rsidRDefault="00CD4F66" w:rsidP="00CD4F66">
      <w:pPr>
        <w:rPr>
          <w:b/>
          <w:bCs/>
          <w:lang w:val="en-US"/>
        </w:rPr>
      </w:pPr>
      <w:r w:rsidRPr="009660EC">
        <w:rPr>
          <w:b/>
          <w:bCs/>
          <w:lang w:val="en-US"/>
        </w:rPr>
        <w:t>Slide</w:t>
      </w:r>
      <w:r w:rsidR="00AB7983">
        <w:rPr>
          <w:b/>
          <w:bCs/>
          <w:lang w:val="en-US"/>
        </w:rPr>
        <w:t>s</w:t>
      </w:r>
      <w:r w:rsidRPr="009660EC">
        <w:rPr>
          <w:b/>
          <w:bCs/>
          <w:lang w:val="en-US"/>
        </w:rPr>
        <w:t xml:space="preserve"> </w:t>
      </w:r>
      <w:r w:rsidR="00AB7983">
        <w:rPr>
          <w:b/>
          <w:bCs/>
          <w:lang w:val="en-US"/>
        </w:rPr>
        <w:t>7</w:t>
      </w:r>
      <w:r w:rsidR="00087CC0">
        <w:rPr>
          <w:b/>
          <w:bCs/>
          <w:lang w:val="en-US"/>
        </w:rPr>
        <w:t>8</w:t>
      </w:r>
      <w:r w:rsidR="00AB7983">
        <w:rPr>
          <w:b/>
          <w:bCs/>
          <w:lang w:val="en-US"/>
        </w:rPr>
        <w:t>/79</w:t>
      </w:r>
      <w:r w:rsidRPr="009660EC">
        <w:rPr>
          <w:b/>
          <w:bCs/>
          <w:lang w:val="en-US"/>
        </w:rPr>
        <w:t xml:space="preserve"> </w:t>
      </w:r>
      <w:r>
        <w:rPr>
          <w:b/>
          <w:bCs/>
          <w:lang w:val="en-US"/>
        </w:rPr>
        <w:t>The ESS Committee - ESSC</w:t>
      </w:r>
    </w:p>
    <w:p w14:paraId="18C98290" w14:textId="77777777" w:rsidR="0032202D" w:rsidRDefault="0032202D" w:rsidP="00D22E96">
      <w:pPr>
        <w:jc w:val="both"/>
        <w:rPr>
          <w:lang w:val="en-US"/>
        </w:rPr>
      </w:pPr>
    </w:p>
    <w:p w14:paraId="05A27F05" w14:textId="77777777" w:rsidR="00772C9C" w:rsidRPr="00CD4F66" w:rsidRDefault="00772C9C" w:rsidP="00CD4F66">
      <w:pPr>
        <w:jc w:val="both"/>
        <w:rPr>
          <w:color w:val="000000" w:themeColor="text1"/>
          <w:lang w:val="en-US"/>
        </w:rPr>
      </w:pPr>
      <w:r w:rsidRPr="00CD4F66">
        <w:rPr>
          <w:color w:val="000000" w:themeColor="text1"/>
          <w:lang w:val="en-GB"/>
        </w:rPr>
        <w:t>How does the ESSC takes its decisions?</w:t>
      </w:r>
    </w:p>
    <w:p w14:paraId="45EF98D7" w14:textId="77777777" w:rsidR="00772C9C" w:rsidRPr="00CD4F66" w:rsidRDefault="00772C9C" w:rsidP="005F3792">
      <w:pPr>
        <w:numPr>
          <w:ilvl w:val="0"/>
          <w:numId w:val="3"/>
        </w:numPr>
        <w:jc w:val="both"/>
        <w:rPr>
          <w:color w:val="000000" w:themeColor="text1"/>
          <w:lang w:val="en-US"/>
        </w:rPr>
      </w:pPr>
      <w:r w:rsidRPr="00CD4F66">
        <w:rPr>
          <w:color w:val="000000" w:themeColor="text1"/>
          <w:lang w:val="en-US"/>
        </w:rPr>
        <w:t xml:space="preserve">When the advisory procedure leads to a vote, the outcome of the vote shall be decided by a simple majority of the committee </w:t>
      </w:r>
      <w:proofErr w:type="gramStart"/>
      <w:r w:rsidRPr="00CD4F66">
        <w:rPr>
          <w:color w:val="000000" w:themeColor="text1"/>
          <w:lang w:val="en-US"/>
        </w:rPr>
        <w:t>members;</w:t>
      </w:r>
      <w:proofErr w:type="gramEnd"/>
    </w:p>
    <w:p w14:paraId="13C74886" w14:textId="2EF29259" w:rsidR="00772C9C" w:rsidRPr="00CD4F66" w:rsidRDefault="00772C9C" w:rsidP="005F3792">
      <w:pPr>
        <w:numPr>
          <w:ilvl w:val="0"/>
          <w:numId w:val="3"/>
        </w:numPr>
        <w:jc w:val="both"/>
        <w:rPr>
          <w:color w:val="000000" w:themeColor="text1"/>
          <w:lang w:val="en-US"/>
        </w:rPr>
      </w:pPr>
      <w:r w:rsidRPr="00CD4F66">
        <w:rPr>
          <w:color w:val="000000" w:themeColor="text1"/>
          <w:lang w:val="en-US"/>
        </w:rPr>
        <w:t>Where the committee's opinion is required, the outcome of the vote shall be decided by a qualified majority</w:t>
      </w:r>
    </w:p>
    <w:p w14:paraId="5F35FD0B" w14:textId="77777777" w:rsidR="00772C9C" w:rsidRPr="00CD4F66" w:rsidRDefault="00772C9C" w:rsidP="005F3792">
      <w:pPr>
        <w:numPr>
          <w:ilvl w:val="0"/>
          <w:numId w:val="3"/>
        </w:numPr>
        <w:jc w:val="both"/>
        <w:rPr>
          <w:color w:val="000000" w:themeColor="text1"/>
          <w:lang w:val="en-US"/>
        </w:rPr>
      </w:pPr>
      <w:r w:rsidRPr="00CD4F66">
        <w:rPr>
          <w:color w:val="000000" w:themeColor="text1"/>
          <w:lang w:val="en-US"/>
        </w:rPr>
        <w:t xml:space="preserve">Unless a member of the committee objects, the chairperson may, without proceeding to a formal vote, establish that the committee has delivered a positive opinion, by consensus, on the draft implementing </w:t>
      </w:r>
      <w:proofErr w:type="gramStart"/>
      <w:r w:rsidRPr="00CD4F66">
        <w:rPr>
          <w:color w:val="000000" w:themeColor="text1"/>
          <w:lang w:val="en-US"/>
        </w:rPr>
        <w:t>act;</w:t>
      </w:r>
      <w:proofErr w:type="gramEnd"/>
    </w:p>
    <w:p w14:paraId="353969F6" w14:textId="77777777" w:rsidR="00772C9C" w:rsidRPr="00CD4F66" w:rsidRDefault="00772C9C" w:rsidP="005F3792">
      <w:pPr>
        <w:numPr>
          <w:ilvl w:val="0"/>
          <w:numId w:val="3"/>
        </w:numPr>
        <w:jc w:val="both"/>
        <w:rPr>
          <w:color w:val="000000" w:themeColor="text1"/>
          <w:lang w:val="en-US"/>
        </w:rPr>
      </w:pPr>
      <w:r w:rsidRPr="00CD4F66">
        <w:rPr>
          <w:color w:val="000000" w:themeColor="text1"/>
          <w:lang w:val="en-US"/>
        </w:rPr>
        <w:t>Each Member State delegation is considered to be one committee member. Each delegation is composed of the representatives of the National Statistical Institutes NSIs of the Member States. Each member cannot be represented by more than one person, but delegations may be accompanied by experts (composition of each delegation to be communicated prior to the meeting)</w:t>
      </w:r>
    </w:p>
    <w:p w14:paraId="76A2C979" w14:textId="77777777" w:rsidR="00772C9C" w:rsidRPr="00CD4F66" w:rsidRDefault="00772C9C" w:rsidP="005F3792">
      <w:pPr>
        <w:numPr>
          <w:ilvl w:val="0"/>
          <w:numId w:val="3"/>
        </w:numPr>
        <w:jc w:val="both"/>
        <w:rPr>
          <w:color w:val="000000" w:themeColor="text1"/>
          <w:lang w:val="en-US"/>
        </w:rPr>
      </w:pPr>
      <w:r w:rsidRPr="00CD4F66">
        <w:rPr>
          <w:color w:val="000000" w:themeColor="text1"/>
          <w:lang w:val="en-US"/>
        </w:rPr>
        <w:t>The committee may create working groups chaired by a representative of the Commission to examine particular issues</w:t>
      </w:r>
    </w:p>
    <w:p w14:paraId="5E180F41" w14:textId="77777777" w:rsidR="00772C9C" w:rsidRPr="00CD4F66" w:rsidRDefault="00772C9C" w:rsidP="005F3792">
      <w:pPr>
        <w:numPr>
          <w:ilvl w:val="0"/>
          <w:numId w:val="3"/>
        </w:numPr>
        <w:jc w:val="both"/>
        <w:rPr>
          <w:color w:val="000000" w:themeColor="text1"/>
          <w:lang w:val="en-US"/>
        </w:rPr>
      </w:pPr>
      <w:r w:rsidRPr="00CD4F66">
        <w:rPr>
          <w:color w:val="000000" w:themeColor="text1"/>
          <w:lang w:val="en-US"/>
        </w:rPr>
        <w:t>The representatives of EFTA/EEA States and of the Swiss Confederation shall be invited to attend the committee meetings on relevant matters, in accordance with the Agreement on the European Economic Area and the Agreement between the European Community and the Swiss Confederation on cooperation in the field of statistics</w:t>
      </w:r>
    </w:p>
    <w:p w14:paraId="5C0E2AD2" w14:textId="77777777" w:rsidR="00772C9C" w:rsidRPr="00CD4F66" w:rsidRDefault="00772C9C" w:rsidP="005F3792">
      <w:pPr>
        <w:numPr>
          <w:ilvl w:val="0"/>
          <w:numId w:val="3"/>
        </w:numPr>
        <w:jc w:val="both"/>
        <w:rPr>
          <w:color w:val="000000" w:themeColor="text1"/>
          <w:lang w:val="en-US"/>
        </w:rPr>
      </w:pPr>
      <w:r w:rsidRPr="00CD4F66">
        <w:rPr>
          <w:color w:val="000000" w:themeColor="text1"/>
          <w:lang w:val="en-US"/>
        </w:rPr>
        <w:t>The Chairperson may decide to invite representatives of other third parties or other experts to talk on particular matters, on his/her own initiative or at the request of a member of the committee. However, a simple majority of the component members of the committee may oppose their participation in the meeting.</w:t>
      </w:r>
    </w:p>
    <w:p w14:paraId="268D9DF2" w14:textId="77777777" w:rsidR="00772C9C" w:rsidRPr="00CD4F66" w:rsidRDefault="00772C9C" w:rsidP="005F3792">
      <w:pPr>
        <w:numPr>
          <w:ilvl w:val="0"/>
          <w:numId w:val="3"/>
        </w:numPr>
        <w:jc w:val="both"/>
        <w:rPr>
          <w:color w:val="000000" w:themeColor="text1"/>
          <w:lang w:val="en-US"/>
        </w:rPr>
      </w:pPr>
      <w:r w:rsidRPr="00CD4F66">
        <w:rPr>
          <w:color w:val="000000" w:themeColor="text1"/>
          <w:lang w:val="en-US"/>
        </w:rPr>
        <w:t>Representatives of third parties and experts shall not be present at and shall not participate in voting of the committee.</w:t>
      </w:r>
    </w:p>
    <w:p w14:paraId="21F116B8" w14:textId="77777777" w:rsidR="00772C9C" w:rsidRPr="008B3B75" w:rsidRDefault="00772C9C" w:rsidP="00CD4F66">
      <w:pPr>
        <w:ind w:left="720"/>
        <w:jc w:val="both"/>
        <w:rPr>
          <w:lang w:val="en-US"/>
        </w:rPr>
      </w:pPr>
    </w:p>
    <w:p w14:paraId="4E1D30BA" w14:textId="55BC1395" w:rsidR="008B3B75" w:rsidRPr="008B3B75" w:rsidRDefault="008B3B75" w:rsidP="008B3B75">
      <w:pPr>
        <w:jc w:val="both"/>
        <w:rPr>
          <w:lang w:val="en-US"/>
        </w:rPr>
      </w:pPr>
      <w:r w:rsidRPr="008B3B75">
        <w:rPr>
          <w:lang w:val="en-GB"/>
        </w:rPr>
        <w:t>The ESSC adopts legal issues (</w:t>
      </w:r>
      <w:proofErr w:type="spellStart"/>
      <w:r w:rsidRPr="008B3B75">
        <w:rPr>
          <w:lang w:val="en-GB"/>
        </w:rPr>
        <w:t>comitoloy</w:t>
      </w:r>
      <w:proofErr w:type="spellEnd"/>
      <w:r w:rsidRPr="008B3B75">
        <w:rPr>
          <w:lang w:val="en-GB"/>
        </w:rPr>
        <w:t xml:space="preserve"> items) by a qualified majority as specified by the </w:t>
      </w:r>
      <w:hyperlink r:id="rId18" w:history="1">
        <w:r w:rsidRPr="008B3B75">
          <w:rPr>
            <w:rStyle w:val="Collegamentoipertestuale"/>
            <w:lang w:val="en-GB"/>
          </w:rPr>
          <w:t>new rules</w:t>
        </w:r>
      </w:hyperlink>
      <w:r w:rsidRPr="008B3B75">
        <w:rPr>
          <w:lang w:val="en-GB"/>
        </w:rPr>
        <w:t xml:space="preserve"> applied in the European Council and in the Council of the EU, as well as in all Comitology </w:t>
      </w:r>
      <w:r w:rsidRPr="008B3B75">
        <w:rPr>
          <w:lang w:val="en-GB"/>
        </w:rPr>
        <w:lastRenderedPageBreak/>
        <w:t xml:space="preserve">Committees, from November 2014. Specifically, </w:t>
      </w:r>
      <w:r w:rsidRPr="008B3B75">
        <w:rPr>
          <w:lang w:val="en-US"/>
        </w:rPr>
        <w:t xml:space="preserve">a system of </w:t>
      </w:r>
      <w:r w:rsidRPr="008B3B75">
        <w:rPr>
          <w:b/>
          <w:bCs/>
          <w:lang w:val="en-US"/>
        </w:rPr>
        <w:t>double majority</w:t>
      </w:r>
      <w:r w:rsidRPr="008B3B75">
        <w:rPr>
          <w:b/>
          <w:bCs/>
          <w:i/>
          <w:iCs/>
          <w:lang w:val="en-US"/>
        </w:rPr>
        <w:t xml:space="preserve"> </w:t>
      </w:r>
      <w:r w:rsidRPr="008B3B75">
        <w:rPr>
          <w:lang w:val="en-US"/>
        </w:rPr>
        <w:t xml:space="preserve">of Member States and of population replaced the rules based on a system of weighted votes attributed to each Member State, applied since 1957. </w:t>
      </w:r>
    </w:p>
    <w:p w14:paraId="766FDDBE" w14:textId="47A2528C" w:rsidR="008B3B75" w:rsidRDefault="008B3B75" w:rsidP="008B3B75">
      <w:pPr>
        <w:jc w:val="both"/>
        <w:rPr>
          <w:lang w:val="en-US"/>
        </w:rPr>
      </w:pPr>
      <w:r w:rsidRPr="008B3B75">
        <w:rPr>
          <w:lang w:val="en-US"/>
        </w:rPr>
        <w:t xml:space="preserve">A </w:t>
      </w:r>
      <w:r w:rsidRPr="003C6270">
        <w:rPr>
          <w:b/>
          <w:bCs/>
          <w:lang w:val="en-US"/>
        </w:rPr>
        <w:t>qualified majority</w:t>
      </w:r>
      <w:r w:rsidRPr="008B3B75">
        <w:rPr>
          <w:lang w:val="en-US"/>
        </w:rPr>
        <w:t xml:space="preserve"> </w:t>
      </w:r>
      <w:r w:rsidR="00DD0262">
        <w:rPr>
          <w:lang w:val="en-US"/>
        </w:rPr>
        <w:t>us attained under the new rules is:</w:t>
      </w:r>
    </w:p>
    <w:p w14:paraId="71CECB31" w14:textId="55B43B4E" w:rsidR="00DD0262" w:rsidRPr="00DD0262" w:rsidRDefault="00DD0262" w:rsidP="00DD0262">
      <w:pPr>
        <w:pStyle w:val="Paragrafoelenco"/>
        <w:numPr>
          <w:ilvl w:val="0"/>
          <w:numId w:val="25"/>
        </w:numPr>
        <w:jc w:val="both"/>
        <w:rPr>
          <w:lang w:val="en-US"/>
        </w:rPr>
      </w:pPr>
      <w:r w:rsidRPr="00DD0262">
        <w:rPr>
          <w:lang w:val="en-US"/>
        </w:rPr>
        <w:t xml:space="preserve">at least </w:t>
      </w:r>
      <w:r w:rsidRPr="00DD0262">
        <w:rPr>
          <w:b/>
          <w:bCs/>
          <w:lang w:val="en-US"/>
        </w:rPr>
        <w:t xml:space="preserve">55% of the Member States </w:t>
      </w:r>
      <w:r w:rsidRPr="00DD0262">
        <w:rPr>
          <w:lang w:val="en-US"/>
        </w:rPr>
        <w:t xml:space="preserve">vote in </w:t>
      </w:r>
      <w:proofErr w:type="spellStart"/>
      <w:r w:rsidRPr="00DD0262">
        <w:rPr>
          <w:lang w:val="en-US"/>
        </w:rPr>
        <w:t>favour</w:t>
      </w:r>
      <w:proofErr w:type="spellEnd"/>
      <w:r w:rsidRPr="00DD0262">
        <w:rPr>
          <w:lang w:val="en-US"/>
        </w:rPr>
        <w:t xml:space="preserve">. This means that a qualified majority has to comprise </w:t>
      </w:r>
      <w:r w:rsidRPr="00DD0262">
        <w:rPr>
          <w:b/>
          <w:bCs/>
          <w:lang w:val="en-US"/>
        </w:rPr>
        <w:t>at least 1</w:t>
      </w:r>
      <w:r>
        <w:rPr>
          <w:b/>
          <w:bCs/>
          <w:lang w:val="en-US"/>
        </w:rPr>
        <w:t>5</w:t>
      </w:r>
      <w:r w:rsidRPr="00DD0262">
        <w:rPr>
          <w:b/>
          <w:bCs/>
          <w:lang w:val="en-US"/>
        </w:rPr>
        <w:t xml:space="preserve"> Member States</w:t>
      </w:r>
      <w:r w:rsidR="003C6270">
        <w:rPr>
          <w:b/>
          <w:bCs/>
          <w:lang w:val="en-US"/>
        </w:rPr>
        <w:t xml:space="preserve"> </w:t>
      </w:r>
      <w:r w:rsidR="003C6270" w:rsidRPr="003C6270">
        <w:rPr>
          <w:lang w:val="en-US"/>
        </w:rPr>
        <w:t>(out of the 27 current members)</w:t>
      </w:r>
      <w:r w:rsidRPr="00DD0262">
        <w:rPr>
          <w:lang w:val="en-US"/>
        </w:rPr>
        <w:t xml:space="preserve">. </w:t>
      </w:r>
    </w:p>
    <w:p w14:paraId="39459F99" w14:textId="1AA5BC5D" w:rsidR="00DD0262" w:rsidRDefault="00DD0262" w:rsidP="00DD0262">
      <w:pPr>
        <w:pStyle w:val="Paragrafoelenco"/>
        <w:numPr>
          <w:ilvl w:val="0"/>
          <w:numId w:val="25"/>
        </w:numPr>
        <w:jc w:val="both"/>
        <w:rPr>
          <w:lang w:val="en-US"/>
        </w:rPr>
      </w:pPr>
      <w:r w:rsidRPr="00DD0262">
        <w:rPr>
          <w:lang w:val="en-US"/>
        </w:rPr>
        <w:t xml:space="preserve">the Member States voting in </w:t>
      </w:r>
      <w:proofErr w:type="spellStart"/>
      <w:r w:rsidRPr="00DD0262">
        <w:rPr>
          <w:lang w:val="en-US"/>
        </w:rPr>
        <w:t>favour</w:t>
      </w:r>
      <w:proofErr w:type="spellEnd"/>
      <w:r w:rsidRPr="00DD0262">
        <w:rPr>
          <w:lang w:val="en-US"/>
        </w:rPr>
        <w:t xml:space="preserve"> represent </w:t>
      </w:r>
      <w:r w:rsidRPr="00DD0262">
        <w:rPr>
          <w:b/>
          <w:bCs/>
          <w:lang w:val="en-US"/>
        </w:rPr>
        <w:t xml:space="preserve">at least 65% of the population </w:t>
      </w:r>
      <w:r w:rsidRPr="00DD0262">
        <w:rPr>
          <w:lang w:val="en-US"/>
        </w:rPr>
        <w:t xml:space="preserve">of </w:t>
      </w:r>
      <w:r>
        <w:rPr>
          <w:lang w:val="en-US"/>
        </w:rPr>
        <w:t>the Union.</w:t>
      </w:r>
    </w:p>
    <w:p w14:paraId="2DCD2219" w14:textId="000D4760" w:rsidR="003C6270" w:rsidRPr="003C6270" w:rsidRDefault="00DD0262" w:rsidP="003C6270">
      <w:pPr>
        <w:jc w:val="both"/>
        <w:rPr>
          <w:lang w:val="en-US"/>
        </w:rPr>
      </w:pPr>
      <w:r w:rsidRPr="00DD0262">
        <w:rPr>
          <w:lang w:val="en-US"/>
        </w:rPr>
        <w:t xml:space="preserve">In order to make it impossible for a very small number of the most populous Member States to prevent a decision from being adopted, a </w:t>
      </w:r>
      <w:r w:rsidRPr="00DD0262">
        <w:rPr>
          <w:b/>
          <w:bCs/>
          <w:lang w:val="en-US"/>
        </w:rPr>
        <w:t>blocking minority</w:t>
      </w:r>
      <w:r w:rsidRPr="00DD0262">
        <w:rPr>
          <w:lang w:val="en-US"/>
        </w:rPr>
        <w:t xml:space="preserve"> must include at least the minimum number of Member States which represent </w:t>
      </w:r>
      <w:r w:rsidRPr="00DD0262">
        <w:rPr>
          <w:b/>
          <w:bCs/>
          <w:lang w:val="en-US"/>
        </w:rPr>
        <w:t>more than 35% of the population</w:t>
      </w:r>
      <w:r w:rsidRPr="00DD0262">
        <w:rPr>
          <w:lang w:val="en-US"/>
        </w:rPr>
        <w:t xml:space="preserve">, </w:t>
      </w:r>
      <w:r w:rsidRPr="00DD0262">
        <w:rPr>
          <w:b/>
          <w:bCs/>
          <w:lang w:val="en-US"/>
        </w:rPr>
        <w:t>plus one Member State</w:t>
      </w:r>
      <w:r>
        <w:rPr>
          <w:lang w:val="en-US"/>
        </w:rPr>
        <w:t xml:space="preserve">. </w:t>
      </w:r>
      <w:r w:rsidR="003C6270" w:rsidRPr="003C6270">
        <w:rPr>
          <w:lang w:val="en-US"/>
        </w:rPr>
        <w:t xml:space="preserve">This means that a blocking minority must comprise at least </w:t>
      </w:r>
      <w:r w:rsidR="003C6270" w:rsidRPr="003C6270">
        <w:rPr>
          <w:b/>
          <w:bCs/>
          <w:lang w:val="en-US"/>
        </w:rPr>
        <w:t xml:space="preserve">four </w:t>
      </w:r>
      <w:r w:rsidR="003C6270" w:rsidRPr="003C6270">
        <w:rPr>
          <w:lang w:val="en-US"/>
        </w:rPr>
        <w:t>Member States</w:t>
      </w:r>
      <w:r w:rsidR="003C6270">
        <w:rPr>
          <w:lang w:val="en-US"/>
        </w:rPr>
        <w:t>.</w:t>
      </w:r>
    </w:p>
    <w:p w14:paraId="6223D883" w14:textId="31A1DC98" w:rsidR="00DD0262" w:rsidRPr="00DD0262" w:rsidRDefault="00DD0262" w:rsidP="00DD0262">
      <w:pPr>
        <w:jc w:val="both"/>
        <w:rPr>
          <w:lang w:val="en-US"/>
        </w:rPr>
      </w:pPr>
    </w:p>
    <w:p w14:paraId="370049CB" w14:textId="77777777" w:rsidR="008B3B75" w:rsidRDefault="008B3B75" w:rsidP="00D22E96">
      <w:pPr>
        <w:jc w:val="both"/>
        <w:rPr>
          <w:color w:val="FF0000"/>
          <w:lang w:val="en-US"/>
        </w:rPr>
      </w:pPr>
    </w:p>
    <w:p w14:paraId="05EAF2D0" w14:textId="3DEBC931" w:rsidR="00765B4A" w:rsidRPr="00036237" w:rsidRDefault="00CD4F66" w:rsidP="00D22E96">
      <w:pPr>
        <w:jc w:val="both"/>
        <w:rPr>
          <w:b/>
          <w:bCs/>
          <w:color w:val="000000" w:themeColor="text1"/>
          <w:lang w:val="en-US"/>
        </w:rPr>
      </w:pPr>
      <w:r w:rsidRPr="00036237">
        <w:rPr>
          <w:b/>
          <w:bCs/>
          <w:color w:val="000000" w:themeColor="text1"/>
          <w:lang w:val="en-US"/>
        </w:rPr>
        <w:t>Slide</w:t>
      </w:r>
      <w:r w:rsidR="00036237">
        <w:rPr>
          <w:b/>
          <w:bCs/>
          <w:color w:val="000000" w:themeColor="text1"/>
          <w:lang w:val="en-US"/>
        </w:rPr>
        <w:t>s</w:t>
      </w:r>
      <w:r w:rsidRPr="00036237">
        <w:rPr>
          <w:b/>
          <w:bCs/>
          <w:color w:val="000000" w:themeColor="text1"/>
          <w:lang w:val="en-US"/>
        </w:rPr>
        <w:t xml:space="preserve"> </w:t>
      </w:r>
      <w:r w:rsidR="00340136">
        <w:rPr>
          <w:b/>
          <w:bCs/>
          <w:color w:val="000000" w:themeColor="text1"/>
          <w:lang w:val="en-US"/>
        </w:rPr>
        <w:t>8</w:t>
      </w:r>
      <w:r w:rsidR="00AB7983">
        <w:rPr>
          <w:b/>
          <w:bCs/>
          <w:color w:val="000000" w:themeColor="text1"/>
          <w:lang w:val="en-US"/>
        </w:rPr>
        <w:t>0</w:t>
      </w:r>
      <w:r w:rsidR="00036237">
        <w:rPr>
          <w:b/>
          <w:bCs/>
          <w:color w:val="000000" w:themeColor="text1"/>
          <w:lang w:val="en-US"/>
        </w:rPr>
        <w:t>/</w:t>
      </w:r>
      <w:r w:rsidR="00AB7983">
        <w:rPr>
          <w:b/>
          <w:bCs/>
          <w:color w:val="000000" w:themeColor="text1"/>
          <w:lang w:val="en-US"/>
        </w:rPr>
        <w:t>8</w:t>
      </w:r>
      <w:r w:rsidR="00340136">
        <w:rPr>
          <w:b/>
          <w:bCs/>
          <w:color w:val="000000" w:themeColor="text1"/>
          <w:lang w:val="en-US"/>
        </w:rPr>
        <w:t>1</w:t>
      </w:r>
      <w:r w:rsidRPr="00036237">
        <w:rPr>
          <w:b/>
          <w:bCs/>
          <w:color w:val="000000" w:themeColor="text1"/>
          <w:lang w:val="en-US"/>
        </w:rPr>
        <w:t xml:space="preserve"> The Partnership Group - PG</w:t>
      </w:r>
    </w:p>
    <w:p w14:paraId="2171B9FB" w14:textId="7205FD53" w:rsidR="00765B4A" w:rsidRDefault="00765B4A" w:rsidP="00D22E96">
      <w:pPr>
        <w:jc w:val="both"/>
        <w:rPr>
          <w:color w:val="000000" w:themeColor="text1"/>
          <w:lang w:val="en-US"/>
        </w:rPr>
      </w:pPr>
    </w:p>
    <w:p w14:paraId="22F8904D" w14:textId="437B3594" w:rsidR="00036237" w:rsidRDefault="00036237" w:rsidP="00036237">
      <w:pPr>
        <w:jc w:val="both"/>
        <w:rPr>
          <w:color w:val="000000" w:themeColor="text1"/>
          <w:lang w:val="en-US"/>
        </w:rPr>
      </w:pPr>
      <w:r w:rsidRPr="00036237">
        <w:rPr>
          <w:color w:val="000000" w:themeColor="text1"/>
          <w:lang w:val="en-US"/>
        </w:rPr>
        <w:t xml:space="preserve">The Partnership </w:t>
      </w:r>
      <w:r w:rsidRPr="00340136">
        <w:rPr>
          <w:lang w:val="en-US"/>
        </w:rPr>
        <w:t xml:space="preserve">Group is a group of Directors General of the </w:t>
      </w:r>
      <w:r w:rsidRPr="00036237">
        <w:rPr>
          <w:color w:val="000000" w:themeColor="text1"/>
          <w:lang w:val="en-US"/>
        </w:rPr>
        <w:t>National Statistical Institutes of the ESS whose mission is to further the development of the ESS at the highest level, notably through ensuring the effective functioning of the European Statistical System Committee.</w:t>
      </w:r>
    </w:p>
    <w:p w14:paraId="68C35065" w14:textId="27F02688" w:rsidR="00340136" w:rsidRDefault="00340136" w:rsidP="00036237">
      <w:pPr>
        <w:jc w:val="both"/>
        <w:rPr>
          <w:color w:val="000000" w:themeColor="text1"/>
          <w:lang w:val="en-US"/>
        </w:rPr>
      </w:pPr>
    </w:p>
    <w:p w14:paraId="453DEF8B" w14:textId="77777777" w:rsidR="00340136" w:rsidRDefault="00340136" w:rsidP="00340136">
      <w:pPr>
        <w:jc w:val="both"/>
        <w:rPr>
          <w:color w:val="000000" w:themeColor="text1"/>
          <w:lang w:val="en-US"/>
        </w:rPr>
      </w:pPr>
      <w:r>
        <w:rPr>
          <w:color w:val="000000" w:themeColor="text1"/>
          <w:lang w:val="en-US"/>
        </w:rPr>
        <w:t xml:space="preserve">The PG normally meets three times a year, between ESSC meetings. The PG is composed by </w:t>
      </w:r>
      <w:r w:rsidRPr="00340136">
        <w:rPr>
          <w:color w:val="000000" w:themeColor="text1"/>
          <w:lang w:val="en-US"/>
        </w:rPr>
        <w:t xml:space="preserve">10 members: </w:t>
      </w:r>
    </w:p>
    <w:p w14:paraId="492D38B1" w14:textId="77777777" w:rsidR="00340136" w:rsidRDefault="00340136" w:rsidP="00340136">
      <w:pPr>
        <w:jc w:val="both"/>
        <w:rPr>
          <w:color w:val="000000" w:themeColor="text1"/>
          <w:lang w:val="en-US"/>
        </w:rPr>
      </w:pPr>
      <w:r>
        <w:rPr>
          <w:color w:val="000000" w:themeColor="text1"/>
          <w:lang w:val="en-US"/>
        </w:rPr>
        <w:t xml:space="preserve">The </w:t>
      </w:r>
      <w:r w:rsidRPr="00340136">
        <w:rPr>
          <w:color w:val="000000" w:themeColor="text1"/>
          <w:lang w:val="en-US"/>
        </w:rPr>
        <w:t>elected chair from a member state (rotating every 2 years</w:t>
      </w:r>
      <w:proofErr w:type="gramStart"/>
      <w:r w:rsidRPr="00340136">
        <w:rPr>
          <w:color w:val="000000" w:themeColor="text1"/>
          <w:lang w:val="en-US"/>
        </w:rPr>
        <w:t>)</w:t>
      </w:r>
      <w:r>
        <w:rPr>
          <w:color w:val="000000" w:themeColor="text1"/>
          <w:lang w:val="en-US"/>
        </w:rPr>
        <w:t>;</w:t>
      </w:r>
      <w:proofErr w:type="gramEnd"/>
    </w:p>
    <w:p w14:paraId="2429A4C4" w14:textId="77777777" w:rsidR="00340136" w:rsidRDefault="00340136" w:rsidP="00340136">
      <w:pPr>
        <w:jc w:val="both"/>
        <w:rPr>
          <w:color w:val="000000" w:themeColor="text1"/>
          <w:lang w:val="en-US"/>
        </w:rPr>
      </w:pPr>
      <w:r w:rsidRPr="00340136">
        <w:rPr>
          <w:color w:val="000000" w:themeColor="text1"/>
          <w:lang w:val="en-US"/>
        </w:rPr>
        <w:t>Eurostat’s Director-General (vice-chair</w:t>
      </w:r>
      <w:proofErr w:type="gramStart"/>
      <w:r w:rsidRPr="00340136">
        <w:rPr>
          <w:color w:val="000000" w:themeColor="text1"/>
          <w:lang w:val="en-US"/>
        </w:rPr>
        <w:t>)</w:t>
      </w:r>
      <w:r>
        <w:rPr>
          <w:color w:val="000000" w:themeColor="text1"/>
          <w:lang w:val="en-US"/>
        </w:rPr>
        <w:t>;</w:t>
      </w:r>
      <w:proofErr w:type="gramEnd"/>
    </w:p>
    <w:p w14:paraId="6A67646B" w14:textId="77777777" w:rsidR="00340136" w:rsidRDefault="00340136" w:rsidP="00340136">
      <w:pPr>
        <w:jc w:val="both"/>
        <w:rPr>
          <w:color w:val="000000" w:themeColor="text1"/>
          <w:lang w:val="en-US"/>
        </w:rPr>
      </w:pPr>
      <w:r>
        <w:rPr>
          <w:color w:val="000000" w:themeColor="text1"/>
          <w:lang w:val="en-US"/>
        </w:rPr>
        <w:t xml:space="preserve">Eurostat </w:t>
      </w:r>
      <w:r w:rsidRPr="00340136">
        <w:rPr>
          <w:color w:val="000000" w:themeColor="text1"/>
          <w:lang w:val="en-US"/>
        </w:rPr>
        <w:t>Director of Directorate B (Methodology; Dissemination; Cooperation in the European Statistical System</w:t>
      </w:r>
      <w:proofErr w:type="gramStart"/>
      <w:r w:rsidRPr="00340136">
        <w:rPr>
          <w:color w:val="000000" w:themeColor="text1"/>
          <w:lang w:val="en-US"/>
        </w:rPr>
        <w:t>)</w:t>
      </w:r>
      <w:r>
        <w:rPr>
          <w:color w:val="000000" w:themeColor="text1"/>
          <w:lang w:val="en-US"/>
        </w:rPr>
        <w:t>;</w:t>
      </w:r>
      <w:proofErr w:type="gramEnd"/>
    </w:p>
    <w:p w14:paraId="3BEEE642" w14:textId="77777777" w:rsidR="00340136" w:rsidRDefault="00340136" w:rsidP="00340136">
      <w:pPr>
        <w:jc w:val="both"/>
        <w:rPr>
          <w:color w:val="000000" w:themeColor="text1"/>
          <w:lang w:val="en-US"/>
        </w:rPr>
      </w:pPr>
      <w:r w:rsidRPr="00340136">
        <w:rPr>
          <w:color w:val="000000" w:themeColor="text1"/>
          <w:lang w:val="en-US"/>
        </w:rPr>
        <w:t xml:space="preserve">Heads of NSIs of the previous, current and next Council </w:t>
      </w:r>
      <w:proofErr w:type="gramStart"/>
      <w:r w:rsidRPr="00340136">
        <w:rPr>
          <w:color w:val="000000" w:themeColor="text1"/>
          <w:lang w:val="en-US"/>
        </w:rPr>
        <w:t>Presidencies</w:t>
      </w:r>
      <w:r>
        <w:rPr>
          <w:color w:val="000000" w:themeColor="text1"/>
          <w:lang w:val="en-US"/>
        </w:rPr>
        <w:t>;</w:t>
      </w:r>
      <w:proofErr w:type="gramEnd"/>
    </w:p>
    <w:p w14:paraId="64919CC9" w14:textId="57044931" w:rsidR="00340136" w:rsidRPr="00340136" w:rsidRDefault="00340136" w:rsidP="00340136">
      <w:pPr>
        <w:jc w:val="both"/>
        <w:rPr>
          <w:color w:val="000000" w:themeColor="text1"/>
          <w:lang w:val="en-US"/>
        </w:rPr>
      </w:pPr>
      <w:r w:rsidRPr="00340136">
        <w:rPr>
          <w:color w:val="000000" w:themeColor="text1"/>
          <w:lang w:val="en-US"/>
        </w:rPr>
        <w:t>four elected heads of NSIs (rotating every 2 years)</w:t>
      </w:r>
      <w:r>
        <w:rPr>
          <w:color w:val="000000" w:themeColor="text1"/>
          <w:lang w:val="en-US"/>
        </w:rPr>
        <w:t>.</w:t>
      </w:r>
    </w:p>
    <w:p w14:paraId="34C4A3B4" w14:textId="77777777" w:rsidR="00036237" w:rsidRDefault="00036237" w:rsidP="00036237">
      <w:pPr>
        <w:jc w:val="both"/>
        <w:rPr>
          <w:color w:val="000000" w:themeColor="text1"/>
          <w:lang w:val="en-US"/>
        </w:rPr>
      </w:pPr>
    </w:p>
    <w:p w14:paraId="76C90009" w14:textId="77777777" w:rsidR="00036237" w:rsidRPr="00036237" w:rsidRDefault="00036237" w:rsidP="00036237">
      <w:pPr>
        <w:jc w:val="both"/>
        <w:rPr>
          <w:color w:val="000000" w:themeColor="text1"/>
          <w:lang w:val="en-US"/>
        </w:rPr>
      </w:pPr>
      <w:r>
        <w:rPr>
          <w:color w:val="000000" w:themeColor="text1"/>
          <w:lang w:val="en-US"/>
        </w:rPr>
        <w:t>The PG tasks are to:</w:t>
      </w:r>
    </w:p>
    <w:p w14:paraId="18135CB2" w14:textId="77777777" w:rsidR="00036237" w:rsidRPr="00036237" w:rsidRDefault="00036237" w:rsidP="005F3792">
      <w:pPr>
        <w:numPr>
          <w:ilvl w:val="0"/>
          <w:numId w:val="15"/>
        </w:numPr>
        <w:jc w:val="both"/>
        <w:rPr>
          <w:color w:val="000000" w:themeColor="text1"/>
          <w:lang w:val="en-US"/>
        </w:rPr>
      </w:pPr>
      <w:r w:rsidRPr="00036237">
        <w:rPr>
          <w:color w:val="000000" w:themeColor="text1"/>
          <w:lang w:val="en-US"/>
        </w:rPr>
        <w:t>Identify and propose strategic issues for discussion by the ESSC,</w:t>
      </w:r>
    </w:p>
    <w:p w14:paraId="39D7E338" w14:textId="77777777" w:rsidR="00036237" w:rsidRPr="00036237" w:rsidRDefault="00036237" w:rsidP="005F3792">
      <w:pPr>
        <w:numPr>
          <w:ilvl w:val="0"/>
          <w:numId w:val="15"/>
        </w:numPr>
        <w:jc w:val="both"/>
        <w:rPr>
          <w:color w:val="000000" w:themeColor="text1"/>
          <w:lang w:val="en-US"/>
        </w:rPr>
      </w:pPr>
      <w:r w:rsidRPr="00036237">
        <w:rPr>
          <w:color w:val="000000" w:themeColor="text1"/>
          <w:lang w:val="en-US"/>
        </w:rPr>
        <w:t>Assist in coordinating the cooperation between National Statistical Systems and Eurostat on strategic issues in order to participate in the formulation of the issues before discussion in the ESSC,</w:t>
      </w:r>
    </w:p>
    <w:p w14:paraId="2A34AAEB" w14:textId="77777777" w:rsidR="00036237" w:rsidRPr="00036237" w:rsidRDefault="00036237" w:rsidP="005F3792">
      <w:pPr>
        <w:numPr>
          <w:ilvl w:val="0"/>
          <w:numId w:val="15"/>
        </w:numPr>
        <w:jc w:val="both"/>
        <w:rPr>
          <w:color w:val="000000" w:themeColor="text1"/>
          <w:lang w:val="en-US"/>
        </w:rPr>
      </w:pPr>
      <w:r w:rsidRPr="00036237">
        <w:rPr>
          <w:color w:val="000000" w:themeColor="text1"/>
          <w:lang w:val="en-US"/>
        </w:rPr>
        <w:t>Discuss contentious issues in order either to make proposals to the ESSC with the aim of achieving consensus or to refer them to other bodies (</w:t>
      </w:r>
      <w:proofErr w:type="gramStart"/>
      <w:r w:rsidRPr="00036237">
        <w:rPr>
          <w:color w:val="000000" w:themeColor="text1"/>
          <w:lang w:val="en-US"/>
        </w:rPr>
        <w:t>e.g.</w:t>
      </w:r>
      <w:proofErr w:type="gramEnd"/>
      <w:r w:rsidRPr="00036237">
        <w:rPr>
          <w:color w:val="000000" w:themeColor="text1"/>
          <w:lang w:val="en-US"/>
        </w:rPr>
        <w:t xml:space="preserve"> Sector Groups) for further work,</w:t>
      </w:r>
    </w:p>
    <w:p w14:paraId="418DCF77" w14:textId="77777777" w:rsidR="00036237" w:rsidRPr="00036237" w:rsidRDefault="00036237" w:rsidP="005F3792">
      <w:pPr>
        <w:numPr>
          <w:ilvl w:val="0"/>
          <w:numId w:val="15"/>
        </w:numPr>
        <w:jc w:val="both"/>
        <w:rPr>
          <w:color w:val="000000" w:themeColor="text1"/>
          <w:lang w:val="en-US"/>
        </w:rPr>
      </w:pPr>
      <w:r w:rsidRPr="00036237">
        <w:rPr>
          <w:color w:val="000000" w:themeColor="text1"/>
          <w:lang w:val="en-US"/>
        </w:rPr>
        <w:t>Channel ideas from ESSC members on the state of co-operation and how it could be improved,</w:t>
      </w:r>
    </w:p>
    <w:p w14:paraId="785CD6C1" w14:textId="77777777" w:rsidR="00036237" w:rsidRPr="00036237" w:rsidRDefault="00036237" w:rsidP="005F3792">
      <w:pPr>
        <w:numPr>
          <w:ilvl w:val="0"/>
          <w:numId w:val="15"/>
        </w:numPr>
        <w:jc w:val="both"/>
        <w:rPr>
          <w:color w:val="000000" w:themeColor="text1"/>
          <w:lang w:val="en-US"/>
        </w:rPr>
      </w:pPr>
      <w:r w:rsidRPr="00036237">
        <w:rPr>
          <w:color w:val="000000" w:themeColor="text1"/>
          <w:lang w:val="en-US"/>
        </w:rPr>
        <w:t>Comment on agendas for future ESSC meetings and discuss the substance of upcoming ESSC agenda items,</w:t>
      </w:r>
    </w:p>
    <w:p w14:paraId="1CA791BE" w14:textId="77777777" w:rsidR="00036237" w:rsidRPr="00036237" w:rsidRDefault="00036237" w:rsidP="005F3792">
      <w:pPr>
        <w:numPr>
          <w:ilvl w:val="0"/>
          <w:numId w:val="15"/>
        </w:numPr>
        <w:jc w:val="both"/>
        <w:rPr>
          <w:color w:val="000000" w:themeColor="text1"/>
          <w:lang w:val="en-US"/>
        </w:rPr>
      </w:pPr>
      <w:r w:rsidRPr="00036237">
        <w:rPr>
          <w:color w:val="000000" w:themeColor="text1"/>
          <w:lang w:val="en-US"/>
        </w:rPr>
        <w:t>Monitor the functioning of the ESSC and its subsidiary bodies,</w:t>
      </w:r>
    </w:p>
    <w:p w14:paraId="638EE197" w14:textId="77777777" w:rsidR="00036237" w:rsidRPr="00036237" w:rsidRDefault="00036237" w:rsidP="005F3792">
      <w:pPr>
        <w:numPr>
          <w:ilvl w:val="0"/>
          <w:numId w:val="15"/>
        </w:numPr>
        <w:jc w:val="both"/>
        <w:rPr>
          <w:color w:val="000000" w:themeColor="text1"/>
          <w:lang w:val="en-US"/>
        </w:rPr>
      </w:pPr>
      <w:r w:rsidRPr="00036237">
        <w:rPr>
          <w:color w:val="000000" w:themeColor="text1"/>
          <w:lang w:val="en-US"/>
        </w:rPr>
        <w:t>Work in an inclusive way, keeping all Heads of National Statistical Institutes (NSIs) informed of discussion and actions through information exchange and ensuring that non-members views can be taken into account.</w:t>
      </w:r>
    </w:p>
    <w:p w14:paraId="7B714734" w14:textId="77777777" w:rsidR="00777AF0" w:rsidRDefault="00777AF0" w:rsidP="00D22E96">
      <w:pPr>
        <w:jc w:val="both"/>
        <w:rPr>
          <w:color w:val="000000" w:themeColor="text1"/>
          <w:lang w:val="en-US"/>
        </w:rPr>
      </w:pPr>
    </w:p>
    <w:p w14:paraId="43C57E91" w14:textId="084E0710" w:rsidR="00036237" w:rsidRPr="00036237" w:rsidRDefault="00036237" w:rsidP="00036237">
      <w:pPr>
        <w:jc w:val="both"/>
        <w:rPr>
          <w:b/>
          <w:bCs/>
          <w:color w:val="000000" w:themeColor="text1"/>
          <w:lang w:val="en-US"/>
        </w:rPr>
      </w:pPr>
      <w:r w:rsidRPr="00036237">
        <w:rPr>
          <w:b/>
          <w:bCs/>
          <w:color w:val="000000" w:themeColor="text1"/>
          <w:lang w:val="en-US"/>
        </w:rPr>
        <w:t>Slide</w:t>
      </w:r>
      <w:r>
        <w:rPr>
          <w:b/>
          <w:bCs/>
          <w:color w:val="000000" w:themeColor="text1"/>
          <w:lang w:val="en-US"/>
        </w:rPr>
        <w:t>s</w:t>
      </w:r>
      <w:r w:rsidRPr="00036237">
        <w:rPr>
          <w:b/>
          <w:bCs/>
          <w:color w:val="000000" w:themeColor="text1"/>
          <w:lang w:val="en-US"/>
        </w:rPr>
        <w:t xml:space="preserve"> </w:t>
      </w:r>
      <w:r w:rsidR="00AB7983">
        <w:rPr>
          <w:b/>
          <w:bCs/>
          <w:color w:val="000000" w:themeColor="text1"/>
          <w:lang w:val="en-US"/>
        </w:rPr>
        <w:t>8</w:t>
      </w:r>
      <w:r w:rsidR="005177F8">
        <w:rPr>
          <w:b/>
          <w:bCs/>
          <w:color w:val="000000" w:themeColor="text1"/>
          <w:lang w:val="en-US"/>
        </w:rPr>
        <w:t>2</w:t>
      </w:r>
      <w:r w:rsidR="00A46B6E">
        <w:rPr>
          <w:b/>
          <w:bCs/>
          <w:color w:val="000000" w:themeColor="text1"/>
          <w:lang w:val="en-US"/>
        </w:rPr>
        <w:t>/</w:t>
      </w:r>
      <w:r w:rsidR="00AB7983">
        <w:rPr>
          <w:b/>
          <w:bCs/>
          <w:color w:val="000000" w:themeColor="text1"/>
          <w:lang w:val="en-US"/>
        </w:rPr>
        <w:t>8</w:t>
      </w:r>
      <w:r w:rsidR="005177F8">
        <w:rPr>
          <w:b/>
          <w:bCs/>
          <w:color w:val="000000" w:themeColor="text1"/>
          <w:lang w:val="en-US"/>
        </w:rPr>
        <w:t>6</w:t>
      </w:r>
      <w:r w:rsidRPr="00036237">
        <w:rPr>
          <w:b/>
          <w:bCs/>
          <w:color w:val="000000" w:themeColor="text1"/>
          <w:lang w:val="en-US"/>
        </w:rPr>
        <w:t xml:space="preserve"> </w:t>
      </w:r>
      <w:r w:rsidRPr="00036237">
        <w:rPr>
          <w:b/>
          <w:bCs/>
          <w:color w:val="000000" w:themeColor="text1"/>
          <w:lang w:val="en-GB"/>
        </w:rPr>
        <w:t>Director</w:t>
      </w:r>
      <w:r w:rsidR="00AB7983">
        <w:rPr>
          <w:b/>
          <w:bCs/>
          <w:color w:val="000000" w:themeColor="text1"/>
          <w:lang w:val="en-GB"/>
        </w:rPr>
        <w:t>s</w:t>
      </w:r>
      <w:r w:rsidRPr="00036237">
        <w:rPr>
          <w:b/>
          <w:bCs/>
          <w:color w:val="000000" w:themeColor="text1"/>
          <w:lang w:val="en-GB"/>
        </w:rPr>
        <w:t xml:space="preserve"> General of the NSIs - DGINS</w:t>
      </w:r>
    </w:p>
    <w:p w14:paraId="0A955114" w14:textId="77777777" w:rsidR="00777AF0" w:rsidRDefault="00777AF0" w:rsidP="00D22E96">
      <w:pPr>
        <w:jc w:val="both"/>
        <w:rPr>
          <w:color w:val="000000" w:themeColor="text1"/>
          <w:lang w:val="en-US"/>
        </w:rPr>
      </w:pPr>
    </w:p>
    <w:p w14:paraId="1D541BEC" w14:textId="5DD986AF" w:rsidR="00036237" w:rsidRDefault="00036237" w:rsidP="00036237">
      <w:pPr>
        <w:jc w:val="both"/>
        <w:rPr>
          <w:color w:val="000000" w:themeColor="text1"/>
          <w:lang w:val="en-GB"/>
        </w:rPr>
      </w:pPr>
      <w:r w:rsidRPr="00036237">
        <w:rPr>
          <w:color w:val="000000" w:themeColor="text1"/>
          <w:lang w:val="en-GB"/>
        </w:rPr>
        <w:t>The Director</w:t>
      </w:r>
      <w:r w:rsidR="00AB7983">
        <w:rPr>
          <w:color w:val="000000" w:themeColor="text1"/>
          <w:lang w:val="en-GB"/>
        </w:rPr>
        <w:t>s</w:t>
      </w:r>
      <w:r w:rsidRPr="00036237">
        <w:rPr>
          <w:color w:val="000000" w:themeColor="text1"/>
          <w:lang w:val="en-GB"/>
        </w:rPr>
        <w:t xml:space="preserve"> General of the National Statistical Institutes (DGINS) meet once a year at a conference organized with the aim of discussing topics related to the statistical programme and methods and processes </w:t>
      </w:r>
      <w:proofErr w:type="gramStart"/>
      <w:r w:rsidRPr="00036237">
        <w:rPr>
          <w:color w:val="000000" w:themeColor="text1"/>
          <w:lang w:val="en-GB"/>
        </w:rPr>
        <w:t>for the production of</w:t>
      </w:r>
      <w:proofErr w:type="gramEnd"/>
      <w:r w:rsidRPr="00036237">
        <w:rPr>
          <w:color w:val="000000" w:themeColor="text1"/>
          <w:lang w:val="en-GB"/>
        </w:rPr>
        <w:t xml:space="preserve"> Community statistics. The conference is hosted each year by a different Member State and the Director General of the host country chairs the conference</w:t>
      </w:r>
      <w:r w:rsidR="00A46B6E">
        <w:rPr>
          <w:color w:val="000000" w:themeColor="text1"/>
          <w:lang w:val="en-GB"/>
        </w:rPr>
        <w:t>.</w:t>
      </w:r>
    </w:p>
    <w:p w14:paraId="3EBFF44B" w14:textId="77777777" w:rsidR="00036237" w:rsidRDefault="00036237" w:rsidP="00036237">
      <w:pPr>
        <w:jc w:val="both"/>
        <w:rPr>
          <w:color w:val="000000" w:themeColor="text1"/>
          <w:lang w:val="en-GB"/>
        </w:rPr>
      </w:pPr>
    </w:p>
    <w:p w14:paraId="650BA6A1" w14:textId="77777777" w:rsidR="00A46B6E" w:rsidRPr="00A46B6E" w:rsidRDefault="00A46B6E" w:rsidP="00A46B6E">
      <w:pPr>
        <w:jc w:val="both"/>
        <w:rPr>
          <w:color w:val="000000" w:themeColor="text1"/>
          <w:lang w:val="en-GB"/>
        </w:rPr>
      </w:pPr>
      <w:r>
        <w:rPr>
          <w:color w:val="000000" w:themeColor="text1"/>
          <w:lang w:val="en-GB"/>
        </w:rPr>
        <w:lastRenderedPageBreak/>
        <w:t>The conferences usually consider a specific topic of interest. For example, these were the l</w:t>
      </w:r>
      <w:r w:rsidRPr="00A46B6E">
        <w:rPr>
          <w:color w:val="000000" w:themeColor="text1"/>
          <w:lang w:val="en-GB"/>
        </w:rPr>
        <w:t>ast conferences:</w:t>
      </w:r>
    </w:p>
    <w:p w14:paraId="0B044FF9" w14:textId="77777777" w:rsidR="00A46B6E" w:rsidRPr="00A46B6E" w:rsidRDefault="00A46B6E" w:rsidP="00A46B6E">
      <w:pPr>
        <w:ind w:left="360"/>
        <w:jc w:val="both"/>
        <w:rPr>
          <w:color w:val="000000" w:themeColor="text1"/>
          <w:lang w:val="en-US"/>
        </w:rPr>
      </w:pPr>
      <w:r w:rsidRPr="00A46B6E">
        <w:rPr>
          <w:color w:val="000000" w:themeColor="text1"/>
          <w:lang w:val="en-GB"/>
        </w:rPr>
        <w:t>2014, Riga: Towards global business statistics</w:t>
      </w:r>
    </w:p>
    <w:p w14:paraId="3F7CC2FF" w14:textId="77777777" w:rsidR="00A46B6E" w:rsidRPr="00A46B6E" w:rsidRDefault="00A46B6E" w:rsidP="00A46B6E">
      <w:pPr>
        <w:ind w:left="360"/>
        <w:jc w:val="both"/>
        <w:rPr>
          <w:color w:val="000000" w:themeColor="text1"/>
          <w:lang w:val="en-US"/>
        </w:rPr>
      </w:pPr>
      <w:r w:rsidRPr="00A46B6E">
        <w:rPr>
          <w:color w:val="000000" w:themeColor="text1"/>
          <w:lang w:val="en-GB"/>
        </w:rPr>
        <w:t>2015, Lisbon: Indicators for decision making and monitoring statistics</w:t>
      </w:r>
    </w:p>
    <w:p w14:paraId="30518BAD" w14:textId="77777777" w:rsidR="00A46B6E" w:rsidRPr="00A46B6E" w:rsidRDefault="00A46B6E" w:rsidP="00A46B6E">
      <w:pPr>
        <w:ind w:left="360"/>
        <w:jc w:val="both"/>
        <w:rPr>
          <w:color w:val="000000" w:themeColor="text1"/>
          <w:lang w:val="en-US"/>
        </w:rPr>
      </w:pPr>
      <w:r w:rsidRPr="00A46B6E">
        <w:rPr>
          <w:color w:val="000000" w:themeColor="text1"/>
          <w:lang w:val="en-GB"/>
        </w:rPr>
        <w:t>2016, Vienna: Statistics on income, consumption and wealth</w:t>
      </w:r>
    </w:p>
    <w:p w14:paraId="436839EC" w14:textId="77777777" w:rsidR="00A46B6E" w:rsidRPr="00A46B6E" w:rsidRDefault="00A46B6E" w:rsidP="00A46B6E">
      <w:pPr>
        <w:ind w:left="360"/>
        <w:jc w:val="both"/>
        <w:rPr>
          <w:color w:val="000000" w:themeColor="text1"/>
          <w:lang w:val="en-US"/>
        </w:rPr>
      </w:pPr>
      <w:r w:rsidRPr="00A46B6E">
        <w:rPr>
          <w:color w:val="000000" w:themeColor="text1"/>
          <w:lang w:val="en-GB"/>
        </w:rPr>
        <w:t>2017, Budapest: Population Movements and Integration Issues -Migration Statistics</w:t>
      </w:r>
    </w:p>
    <w:p w14:paraId="1082F6EB" w14:textId="77777777" w:rsidR="00A46B6E" w:rsidRPr="00A46B6E" w:rsidRDefault="00A46B6E" w:rsidP="00A46B6E">
      <w:pPr>
        <w:ind w:left="360"/>
        <w:jc w:val="both"/>
        <w:rPr>
          <w:color w:val="000000" w:themeColor="text1"/>
          <w:lang w:val="en-US"/>
        </w:rPr>
      </w:pPr>
      <w:r w:rsidRPr="00A46B6E">
        <w:rPr>
          <w:color w:val="000000" w:themeColor="text1"/>
          <w:lang w:val="en-GB"/>
        </w:rPr>
        <w:t xml:space="preserve">2018, Bucharest: Official Statistics in a </w:t>
      </w:r>
      <w:proofErr w:type="spellStart"/>
      <w:r w:rsidRPr="00A46B6E">
        <w:rPr>
          <w:color w:val="000000" w:themeColor="text1"/>
          <w:lang w:val="en-GB"/>
        </w:rPr>
        <w:t>datafied</w:t>
      </w:r>
      <w:proofErr w:type="spellEnd"/>
      <w:r w:rsidRPr="00A46B6E">
        <w:rPr>
          <w:color w:val="000000" w:themeColor="text1"/>
          <w:lang w:val="en-GB"/>
        </w:rPr>
        <w:t xml:space="preserve"> society (Trusted Smart Statistics)</w:t>
      </w:r>
    </w:p>
    <w:p w14:paraId="0B47433B" w14:textId="77777777" w:rsidR="00A46B6E" w:rsidRPr="00A46B6E" w:rsidRDefault="00A46B6E" w:rsidP="00A46B6E">
      <w:pPr>
        <w:ind w:left="360"/>
        <w:jc w:val="both"/>
        <w:rPr>
          <w:color w:val="000000" w:themeColor="text1"/>
          <w:lang w:val="en-US"/>
        </w:rPr>
      </w:pPr>
      <w:r w:rsidRPr="00A46B6E">
        <w:rPr>
          <w:color w:val="000000" w:themeColor="text1"/>
          <w:lang w:val="en-GB"/>
        </w:rPr>
        <w:t>2019, Bratislava: The statistical implications of globalisation</w:t>
      </w:r>
    </w:p>
    <w:p w14:paraId="47EAE834" w14:textId="65FE43EA" w:rsidR="00A46B6E" w:rsidRPr="00A46B6E" w:rsidRDefault="00A46B6E" w:rsidP="00A46B6E">
      <w:pPr>
        <w:ind w:left="360"/>
        <w:jc w:val="both"/>
        <w:rPr>
          <w:color w:val="000000" w:themeColor="text1"/>
          <w:lang w:val="en-US"/>
        </w:rPr>
      </w:pPr>
      <w:r w:rsidRPr="00A46B6E">
        <w:rPr>
          <w:color w:val="000000" w:themeColor="text1"/>
          <w:lang w:val="en-GB"/>
        </w:rPr>
        <w:t>2020, Warsaw, Poland: Earth observations for official statistics</w:t>
      </w:r>
      <w:r w:rsidR="004D0589">
        <w:rPr>
          <w:color w:val="000000" w:themeColor="text1"/>
          <w:lang w:val="en-GB"/>
        </w:rPr>
        <w:t xml:space="preserve"> (postponed to 2021)</w:t>
      </w:r>
    </w:p>
    <w:p w14:paraId="19DAEE75" w14:textId="77777777" w:rsidR="00036237" w:rsidRDefault="00036237" w:rsidP="00D22E96">
      <w:pPr>
        <w:jc w:val="both"/>
        <w:rPr>
          <w:color w:val="000000" w:themeColor="text1"/>
          <w:lang w:val="en-US"/>
        </w:rPr>
      </w:pPr>
    </w:p>
    <w:p w14:paraId="7EFAB0A1" w14:textId="3F82ED38" w:rsidR="00A46B6E" w:rsidRDefault="00A46B6E" w:rsidP="00D22E96">
      <w:pPr>
        <w:jc w:val="both"/>
        <w:rPr>
          <w:color w:val="000000" w:themeColor="text1"/>
          <w:lang w:val="en-GB"/>
        </w:rPr>
      </w:pPr>
      <w:r>
        <w:rPr>
          <w:color w:val="000000" w:themeColor="text1"/>
          <w:lang w:val="en-US"/>
        </w:rPr>
        <w:t xml:space="preserve">After the conference a Memorandum </w:t>
      </w:r>
      <w:r w:rsidR="004D0589">
        <w:rPr>
          <w:color w:val="000000" w:themeColor="text1"/>
          <w:lang w:val="en-US"/>
        </w:rPr>
        <w:t>or conclusions are</w:t>
      </w:r>
      <w:r>
        <w:rPr>
          <w:color w:val="000000" w:themeColor="text1"/>
          <w:lang w:val="en-US"/>
        </w:rPr>
        <w:t xml:space="preserve"> usually drafted </w:t>
      </w:r>
      <w:r w:rsidRPr="00A46B6E">
        <w:rPr>
          <w:color w:val="000000" w:themeColor="text1"/>
          <w:lang w:val="en-GB"/>
        </w:rPr>
        <w:t>containing the DGINS agreed action points</w:t>
      </w:r>
      <w:r>
        <w:rPr>
          <w:color w:val="000000" w:themeColor="text1"/>
          <w:lang w:val="en-GB"/>
        </w:rPr>
        <w:t>, which can include suggested directions and approaches to the ESS and also recommendations for other bodies external to the ESS. The last Memoranda</w:t>
      </w:r>
      <w:r w:rsidR="004D0589">
        <w:rPr>
          <w:color w:val="000000" w:themeColor="text1"/>
          <w:lang w:val="en-GB"/>
        </w:rPr>
        <w:t xml:space="preserve"> / conclusions </w:t>
      </w:r>
      <w:r>
        <w:rPr>
          <w:color w:val="000000" w:themeColor="text1"/>
          <w:lang w:val="en-GB"/>
        </w:rPr>
        <w:t xml:space="preserve">are available on the </w:t>
      </w:r>
      <w:hyperlink r:id="rId19" w:history="1">
        <w:r w:rsidR="005177F8" w:rsidRPr="005177F8">
          <w:rPr>
            <w:rStyle w:val="Collegamentoipertestuale"/>
            <w:lang w:val="en-GB"/>
          </w:rPr>
          <w:t>Eurostat</w:t>
        </w:r>
        <w:r w:rsidRPr="005177F8">
          <w:rPr>
            <w:rStyle w:val="Collegamentoipertestuale"/>
            <w:lang w:val="en-GB"/>
          </w:rPr>
          <w:t xml:space="preserve"> website page dedicated to DGINS</w:t>
        </w:r>
      </w:hyperlink>
      <w:r w:rsidR="005177F8">
        <w:rPr>
          <w:color w:val="000000" w:themeColor="text1"/>
          <w:lang w:val="en-GB"/>
        </w:rPr>
        <w:t xml:space="preserve"> by selecting the corresponding conference.</w:t>
      </w:r>
    </w:p>
    <w:p w14:paraId="2F97A48D" w14:textId="77777777" w:rsidR="00E8403C" w:rsidRDefault="00E8403C" w:rsidP="00D22E96">
      <w:pPr>
        <w:jc w:val="both"/>
        <w:rPr>
          <w:color w:val="000000" w:themeColor="text1"/>
          <w:lang w:val="en-GB"/>
        </w:rPr>
      </w:pPr>
    </w:p>
    <w:p w14:paraId="0E6227EB" w14:textId="3414A18C" w:rsidR="002C472C" w:rsidRDefault="002C472C" w:rsidP="00D22E96">
      <w:pPr>
        <w:jc w:val="both"/>
        <w:rPr>
          <w:b/>
          <w:bCs/>
          <w:color w:val="000000" w:themeColor="text1"/>
          <w:lang w:val="en-US"/>
        </w:rPr>
      </w:pPr>
      <w:r w:rsidRPr="00036237">
        <w:rPr>
          <w:b/>
          <w:bCs/>
          <w:color w:val="000000" w:themeColor="text1"/>
          <w:lang w:val="en-US"/>
        </w:rPr>
        <w:t>Slide</w:t>
      </w:r>
      <w:r>
        <w:rPr>
          <w:b/>
          <w:bCs/>
          <w:color w:val="000000" w:themeColor="text1"/>
          <w:lang w:val="en-US"/>
        </w:rPr>
        <w:t>s</w:t>
      </w:r>
      <w:r w:rsidRPr="00036237">
        <w:rPr>
          <w:b/>
          <w:bCs/>
          <w:color w:val="000000" w:themeColor="text1"/>
          <w:lang w:val="en-US"/>
        </w:rPr>
        <w:t xml:space="preserve"> </w:t>
      </w:r>
      <w:r w:rsidR="00C64F97">
        <w:rPr>
          <w:b/>
          <w:bCs/>
          <w:color w:val="000000" w:themeColor="text1"/>
          <w:lang w:val="en-US"/>
        </w:rPr>
        <w:t>8</w:t>
      </w:r>
      <w:r w:rsidR="005D7C2A">
        <w:rPr>
          <w:b/>
          <w:bCs/>
          <w:color w:val="000000" w:themeColor="text1"/>
          <w:lang w:val="en-US"/>
        </w:rPr>
        <w:t>7/</w:t>
      </w:r>
      <w:r w:rsidR="00C64F97">
        <w:rPr>
          <w:b/>
          <w:bCs/>
          <w:color w:val="000000" w:themeColor="text1"/>
          <w:lang w:val="en-US"/>
        </w:rPr>
        <w:t>9</w:t>
      </w:r>
      <w:r w:rsidR="00D30C17">
        <w:rPr>
          <w:b/>
          <w:bCs/>
          <w:color w:val="000000" w:themeColor="text1"/>
          <w:lang w:val="en-US"/>
        </w:rPr>
        <w:t>0</w:t>
      </w:r>
      <w:r>
        <w:rPr>
          <w:b/>
          <w:bCs/>
          <w:color w:val="000000" w:themeColor="text1"/>
          <w:lang w:val="en-US"/>
        </w:rPr>
        <w:t xml:space="preserve"> </w:t>
      </w:r>
      <w:r w:rsidRPr="002C472C">
        <w:rPr>
          <w:b/>
          <w:bCs/>
          <w:color w:val="000000" w:themeColor="text1"/>
          <w:lang w:val="en-US"/>
        </w:rPr>
        <w:t xml:space="preserve">European Statistical Governance Advisory Board </w:t>
      </w:r>
      <w:r>
        <w:rPr>
          <w:b/>
          <w:bCs/>
          <w:color w:val="000000" w:themeColor="text1"/>
          <w:lang w:val="en-US"/>
        </w:rPr>
        <w:t>–</w:t>
      </w:r>
      <w:r w:rsidRPr="002C472C">
        <w:rPr>
          <w:b/>
          <w:bCs/>
          <w:color w:val="000000" w:themeColor="text1"/>
          <w:lang w:val="en-US"/>
        </w:rPr>
        <w:t xml:space="preserve"> ESGAB</w:t>
      </w:r>
    </w:p>
    <w:p w14:paraId="66A229ED" w14:textId="77777777" w:rsidR="002C472C" w:rsidRDefault="002C472C" w:rsidP="00D22E96">
      <w:pPr>
        <w:jc w:val="both"/>
        <w:rPr>
          <w:b/>
          <w:bCs/>
          <w:color w:val="000000" w:themeColor="text1"/>
          <w:lang w:val="en-US"/>
        </w:rPr>
      </w:pPr>
    </w:p>
    <w:p w14:paraId="762F54D7" w14:textId="360E7EBD" w:rsidR="002C472C" w:rsidRPr="002C472C" w:rsidRDefault="002C472C" w:rsidP="002C472C">
      <w:pPr>
        <w:jc w:val="both"/>
        <w:rPr>
          <w:color w:val="000000" w:themeColor="text1"/>
          <w:lang w:val="en-US"/>
        </w:rPr>
      </w:pPr>
      <w:r w:rsidRPr="002C472C">
        <w:rPr>
          <w:color w:val="000000" w:themeColor="text1"/>
          <w:lang w:val="en-US"/>
        </w:rPr>
        <w:t>The European Statistical Governance Advisory Board (ESGAB) provide</w:t>
      </w:r>
      <w:r w:rsidR="004D0589">
        <w:rPr>
          <w:color w:val="000000" w:themeColor="text1"/>
          <w:lang w:val="en-US"/>
        </w:rPr>
        <w:t>s</w:t>
      </w:r>
      <w:r w:rsidRPr="002C472C">
        <w:rPr>
          <w:color w:val="000000" w:themeColor="text1"/>
          <w:lang w:val="en-US"/>
        </w:rPr>
        <w:t xml:space="preserve"> an independent overview of the European Statistical System as regards the implementation of the European Statistics Code of Practice.</w:t>
      </w:r>
    </w:p>
    <w:p w14:paraId="10D6C3F4" w14:textId="77777777" w:rsidR="002C472C" w:rsidRPr="002C472C" w:rsidRDefault="002C472C" w:rsidP="002C472C">
      <w:pPr>
        <w:jc w:val="both"/>
        <w:rPr>
          <w:color w:val="000000" w:themeColor="text1"/>
          <w:lang w:val="en-US"/>
        </w:rPr>
      </w:pPr>
      <w:r w:rsidRPr="002C472C">
        <w:rPr>
          <w:color w:val="000000" w:themeColor="text1"/>
          <w:lang w:val="en-US"/>
        </w:rPr>
        <w:t>The ESGAB advises the Commission (Eurostat) on appropriate measures to facilitate the implementation of the Code of Practice; on how to communicate the Code of Practice to users and data providers; and on the updating of the Code of Practice. The ESGAB may also provide advice regarding questions related to user-confidence in European statistics.</w:t>
      </w:r>
    </w:p>
    <w:p w14:paraId="1A282742" w14:textId="77777777" w:rsidR="002C472C" w:rsidRPr="002C472C" w:rsidRDefault="002C472C" w:rsidP="002C472C">
      <w:pPr>
        <w:jc w:val="both"/>
        <w:rPr>
          <w:color w:val="000000" w:themeColor="text1"/>
          <w:lang w:val="en-US"/>
        </w:rPr>
      </w:pPr>
      <w:r w:rsidRPr="002C472C">
        <w:rPr>
          <w:color w:val="000000" w:themeColor="text1"/>
          <w:lang w:val="en-US"/>
        </w:rPr>
        <w:t>In addition, the ESGAB</w:t>
      </w:r>
      <w:r w:rsidR="001C087F">
        <w:rPr>
          <w:color w:val="000000" w:themeColor="text1"/>
          <w:lang w:val="en-US"/>
        </w:rPr>
        <w:t xml:space="preserve"> </w:t>
      </w:r>
      <w:r w:rsidRPr="002C472C">
        <w:rPr>
          <w:color w:val="000000" w:themeColor="text1"/>
          <w:lang w:val="en-US"/>
        </w:rPr>
        <w:t>prepares an annual report to the European Parliament and the Council on the implementation of the Code of Practice insofar as it relates to the Commission (Eurostat). This report includes an assessment of the implementation of the Code of Practice in the European Statistical System as a whole.</w:t>
      </w:r>
    </w:p>
    <w:p w14:paraId="1176CA9F" w14:textId="7C78FE4F" w:rsidR="002C472C" w:rsidRPr="005D7C2A" w:rsidRDefault="002C472C" w:rsidP="002C472C">
      <w:pPr>
        <w:jc w:val="both"/>
        <w:rPr>
          <w:lang w:val="en-US"/>
        </w:rPr>
      </w:pPr>
      <w:r w:rsidRPr="005D7C2A">
        <w:rPr>
          <w:lang w:val="en-US"/>
        </w:rPr>
        <w:t>The ESGAB comprises seven independent members with outstanding competence in the field of statistics.</w:t>
      </w:r>
      <w:r w:rsidR="001C087F" w:rsidRPr="005D7C2A">
        <w:rPr>
          <w:lang w:val="en-US"/>
        </w:rPr>
        <w:t xml:space="preserve"> </w:t>
      </w:r>
      <w:r w:rsidR="005D7C2A" w:rsidRPr="005D7C2A">
        <w:rPr>
          <w:lang w:val="en-US"/>
        </w:rPr>
        <w:t xml:space="preserve">The term of office for the chairperson and members of the </w:t>
      </w:r>
      <w:r w:rsidR="005D7C2A">
        <w:rPr>
          <w:lang w:val="en-US"/>
        </w:rPr>
        <w:t>ESGAB</w:t>
      </w:r>
      <w:r w:rsidR="005D7C2A" w:rsidRPr="005D7C2A">
        <w:rPr>
          <w:lang w:val="en-US"/>
        </w:rPr>
        <w:t xml:space="preserve"> </w:t>
      </w:r>
      <w:r w:rsidR="005D7C2A">
        <w:rPr>
          <w:lang w:val="en-US"/>
        </w:rPr>
        <w:t>is</w:t>
      </w:r>
      <w:r w:rsidR="005D7C2A" w:rsidRPr="005D7C2A">
        <w:rPr>
          <w:lang w:val="en-US"/>
        </w:rPr>
        <w:t xml:space="preserve"> three years, renewable once</w:t>
      </w:r>
      <w:r w:rsidR="005D7C2A">
        <w:rPr>
          <w:lang w:val="en-US"/>
        </w:rPr>
        <w:t xml:space="preserve">. </w:t>
      </w:r>
      <w:r w:rsidRPr="005D7C2A">
        <w:rPr>
          <w:lang w:val="en-US"/>
        </w:rPr>
        <w:t>ESGAB usually meets six times per year.</w:t>
      </w:r>
    </w:p>
    <w:p w14:paraId="1547FFB8" w14:textId="7118BC6F" w:rsidR="002C472C" w:rsidRPr="002C472C" w:rsidRDefault="002C472C" w:rsidP="002C472C">
      <w:pPr>
        <w:jc w:val="both"/>
        <w:rPr>
          <w:color w:val="000000" w:themeColor="text1"/>
          <w:lang w:val="en-US"/>
        </w:rPr>
      </w:pPr>
      <w:r w:rsidRPr="002C472C">
        <w:rPr>
          <w:color w:val="000000" w:themeColor="text1"/>
          <w:lang w:val="en-US"/>
        </w:rPr>
        <w:t>Details on the current composition of the E</w:t>
      </w:r>
      <w:r>
        <w:rPr>
          <w:color w:val="000000" w:themeColor="text1"/>
          <w:lang w:val="en-US"/>
        </w:rPr>
        <w:t xml:space="preserve">SGAB are available on the </w:t>
      </w:r>
      <w:hyperlink r:id="rId20" w:history="1">
        <w:r w:rsidR="001C087F" w:rsidRPr="005D7C2A">
          <w:rPr>
            <w:rStyle w:val="Collegamentoipertestuale"/>
            <w:lang w:val="en-US"/>
          </w:rPr>
          <w:t>ESGAB</w:t>
        </w:r>
        <w:r w:rsidRPr="005D7C2A">
          <w:rPr>
            <w:rStyle w:val="Collegamentoipertestuale"/>
            <w:lang w:val="en-US"/>
          </w:rPr>
          <w:t xml:space="preserve"> </w:t>
        </w:r>
        <w:r w:rsidRPr="005D7C2A">
          <w:rPr>
            <w:rStyle w:val="Collegamentoipertestuale"/>
            <w:lang w:val="en-US"/>
          </w:rPr>
          <w:t>website</w:t>
        </w:r>
      </w:hyperlink>
      <w:r>
        <w:rPr>
          <w:color w:val="000000" w:themeColor="text1"/>
          <w:lang w:val="en-US"/>
        </w:rPr>
        <w:t>.</w:t>
      </w:r>
    </w:p>
    <w:p w14:paraId="0629F40A" w14:textId="7CBE5558" w:rsidR="002C472C" w:rsidRDefault="002C472C" w:rsidP="00D22E96">
      <w:pPr>
        <w:jc w:val="both"/>
        <w:rPr>
          <w:color w:val="000000" w:themeColor="text1"/>
          <w:lang w:val="en-GB"/>
        </w:rPr>
      </w:pPr>
    </w:p>
    <w:p w14:paraId="2DFD64A8" w14:textId="1CD83B01" w:rsidR="005D7C2A" w:rsidRDefault="005D7C2A" w:rsidP="001C087F">
      <w:pPr>
        <w:jc w:val="both"/>
        <w:rPr>
          <w:b/>
          <w:bCs/>
          <w:color w:val="000000" w:themeColor="text1"/>
          <w:lang w:val="en-US"/>
        </w:rPr>
      </w:pPr>
    </w:p>
    <w:p w14:paraId="1283CDF8" w14:textId="21769F31" w:rsidR="001C087F" w:rsidRDefault="001C087F" w:rsidP="001C087F">
      <w:pPr>
        <w:jc w:val="both"/>
        <w:rPr>
          <w:b/>
          <w:bCs/>
          <w:color w:val="000000" w:themeColor="text1"/>
          <w:lang w:val="en-US"/>
        </w:rPr>
      </w:pPr>
      <w:r w:rsidRPr="001C087F">
        <w:rPr>
          <w:b/>
          <w:bCs/>
          <w:color w:val="000000" w:themeColor="text1"/>
          <w:lang w:val="en-US"/>
        </w:rPr>
        <w:t xml:space="preserve">Slides </w:t>
      </w:r>
      <w:r w:rsidR="00C64F97">
        <w:rPr>
          <w:b/>
          <w:bCs/>
          <w:color w:val="000000" w:themeColor="text1"/>
          <w:lang w:val="en-US"/>
        </w:rPr>
        <w:t>9</w:t>
      </w:r>
      <w:r w:rsidR="0012747F">
        <w:rPr>
          <w:b/>
          <w:bCs/>
          <w:color w:val="000000" w:themeColor="text1"/>
          <w:lang w:val="en-US"/>
        </w:rPr>
        <w:t>1</w:t>
      </w:r>
      <w:r>
        <w:rPr>
          <w:b/>
          <w:bCs/>
          <w:color w:val="000000" w:themeColor="text1"/>
          <w:lang w:val="en-US"/>
        </w:rPr>
        <w:t>/</w:t>
      </w:r>
      <w:r w:rsidR="00C64F97">
        <w:rPr>
          <w:b/>
          <w:bCs/>
          <w:color w:val="000000" w:themeColor="text1"/>
          <w:lang w:val="en-US"/>
        </w:rPr>
        <w:t>94</w:t>
      </w:r>
      <w:r w:rsidRPr="001C087F">
        <w:rPr>
          <w:b/>
          <w:bCs/>
          <w:color w:val="000000" w:themeColor="text1"/>
          <w:lang w:val="en-US"/>
        </w:rPr>
        <w:t xml:space="preserve"> European Statistical Advisory Committee </w:t>
      </w:r>
      <w:r>
        <w:rPr>
          <w:b/>
          <w:bCs/>
          <w:color w:val="000000" w:themeColor="text1"/>
          <w:lang w:val="en-US"/>
        </w:rPr>
        <w:t>–</w:t>
      </w:r>
      <w:r w:rsidRPr="001C087F">
        <w:rPr>
          <w:b/>
          <w:bCs/>
          <w:color w:val="000000" w:themeColor="text1"/>
          <w:lang w:val="en-US"/>
        </w:rPr>
        <w:t xml:space="preserve"> ESAC</w:t>
      </w:r>
    </w:p>
    <w:p w14:paraId="65816E9F" w14:textId="77777777" w:rsidR="001C087F" w:rsidRDefault="001C087F" w:rsidP="001C087F">
      <w:pPr>
        <w:jc w:val="both"/>
        <w:rPr>
          <w:b/>
          <w:bCs/>
          <w:color w:val="000000" w:themeColor="text1"/>
          <w:lang w:val="en-US"/>
        </w:rPr>
      </w:pPr>
    </w:p>
    <w:p w14:paraId="317DA733" w14:textId="77777777" w:rsidR="001C087F" w:rsidRDefault="001C087F" w:rsidP="001C087F">
      <w:pPr>
        <w:jc w:val="both"/>
        <w:rPr>
          <w:color w:val="000000" w:themeColor="text1"/>
          <w:lang w:val="en-GB"/>
        </w:rPr>
      </w:pPr>
      <w:r w:rsidRPr="001C087F">
        <w:rPr>
          <w:color w:val="000000" w:themeColor="text1"/>
          <w:lang w:val="en-US"/>
        </w:rPr>
        <w:t xml:space="preserve">The European Statistical Advisory Committee (ESAC) was established in </w:t>
      </w:r>
      <w:r w:rsidRPr="001C087F">
        <w:rPr>
          <w:color w:val="000000" w:themeColor="text1"/>
          <w:lang w:val="en-GB"/>
        </w:rPr>
        <w:t>in 2008 by the European Parliament and the Council.</w:t>
      </w:r>
    </w:p>
    <w:p w14:paraId="3C841669" w14:textId="77777777" w:rsidR="001C087F" w:rsidRPr="001C087F" w:rsidRDefault="001C087F" w:rsidP="001C087F">
      <w:pPr>
        <w:jc w:val="both"/>
        <w:rPr>
          <w:color w:val="000000" w:themeColor="text1"/>
          <w:lang w:val="en-US"/>
        </w:rPr>
      </w:pPr>
    </w:p>
    <w:p w14:paraId="325C8D8A" w14:textId="77777777" w:rsidR="001C087F" w:rsidRPr="001C087F" w:rsidRDefault="001C087F" w:rsidP="001C087F">
      <w:pPr>
        <w:jc w:val="both"/>
        <w:rPr>
          <w:color w:val="000000" w:themeColor="text1"/>
          <w:lang w:val="en-US"/>
        </w:rPr>
      </w:pPr>
      <w:r w:rsidRPr="001C087F">
        <w:rPr>
          <w:color w:val="000000" w:themeColor="text1"/>
          <w:lang w:val="en-US"/>
        </w:rPr>
        <w:t>The ESAC has 24 members representing users, respondents and other stakeholders of European Statistics (including the scientific community, social partners and civil society) as well as institutional users such as the Council and the European Parliament.</w:t>
      </w:r>
    </w:p>
    <w:p w14:paraId="23AEC758" w14:textId="77777777" w:rsidR="001C087F" w:rsidRDefault="001C087F" w:rsidP="001C087F">
      <w:pPr>
        <w:jc w:val="both"/>
        <w:rPr>
          <w:color w:val="000000" w:themeColor="text1"/>
          <w:lang w:val="en-US"/>
        </w:rPr>
      </w:pPr>
    </w:p>
    <w:p w14:paraId="03223724" w14:textId="77777777" w:rsidR="001C087F" w:rsidRPr="001C087F" w:rsidRDefault="001C087F" w:rsidP="001C087F">
      <w:pPr>
        <w:jc w:val="both"/>
        <w:rPr>
          <w:color w:val="000000" w:themeColor="text1"/>
          <w:lang w:val="en-US"/>
        </w:rPr>
      </w:pPr>
      <w:r w:rsidRPr="001C087F">
        <w:rPr>
          <w:color w:val="000000" w:themeColor="text1"/>
          <w:lang w:val="en-US"/>
        </w:rPr>
        <w:t xml:space="preserve">The Committee plays an important role in ensuring that user requirements as well as the response burden on information providers and producers are taken into account in developing the Statistical </w:t>
      </w:r>
      <w:proofErr w:type="spellStart"/>
      <w:r w:rsidRPr="001C087F">
        <w:rPr>
          <w:color w:val="000000" w:themeColor="text1"/>
          <w:lang w:val="en-US"/>
        </w:rPr>
        <w:t>Programmes</w:t>
      </w:r>
      <w:proofErr w:type="spellEnd"/>
      <w:r w:rsidRPr="001C087F">
        <w:rPr>
          <w:color w:val="000000" w:themeColor="text1"/>
          <w:lang w:val="en-US"/>
        </w:rPr>
        <w:t xml:space="preserve">. It delivers its opinion on the Multiannual Statistical </w:t>
      </w:r>
      <w:proofErr w:type="spellStart"/>
      <w:r w:rsidRPr="001C087F">
        <w:rPr>
          <w:color w:val="000000" w:themeColor="text1"/>
          <w:lang w:val="en-US"/>
        </w:rPr>
        <w:t>Programme</w:t>
      </w:r>
      <w:proofErr w:type="spellEnd"/>
      <w:r w:rsidRPr="001C087F">
        <w:rPr>
          <w:color w:val="000000" w:themeColor="text1"/>
          <w:lang w:val="en-US"/>
        </w:rPr>
        <w:t xml:space="preserve">, addressing in particular its relevance to the requirements of European integration. It also gives its view on the balance (priorities and resources) between different areas of the Multiannual Statistical </w:t>
      </w:r>
      <w:proofErr w:type="spellStart"/>
      <w:r w:rsidRPr="001C087F">
        <w:rPr>
          <w:color w:val="000000" w:themeColor="text1"/>
          <w:lang w:val="en-US"/>
        </w:rPr>
        <w:t>Programme</w:t>
      </w:r>
      <w:proofErr w:type="spellEnd"/>
      <w:r w:rsidRPr="001C087F">
        <w:rPr>
          <w:color w:val="000000" w:themeColor="text1"/>
          <w:lang w:val="en-US"/>
        </w:rPr>
        <w:t xml:space="preserve"> as well as the annual statistical work </w:t>
      </w:r>
      <w:proofErr w:type="spellStart"/>
      <w:r w:rsidRPr="001C087F">
        <w:rPr>
          <w:color w:val="000000" w:themeColor="text1"/>
          <w:lang w:val="en-US"/>
        </w:rPr>
        <w:t>programme</w:t>
      </w:r>
      <w:proofErr w:type="spellEnd"/>
      <w:r w:rsidRPr="001C087F">
        <w:rPr>
          <w:color w:val="000000" w:themeColor="text1"/>
          <w:lang w:val="en-US"/>
        </w:rPr>
        <w:t xml:space="preserve"> of the Commission.</w:t>
      </w:r>
    </w:p>
    <w:p w14:paraId="52AA0E15" w14:textId="77777777" w:rsidR="001C087F" w:rsidRDefault="001C087F" w:rsidP="001C087F">
      <w:pPr>
        <w:jc w:val="both"/>
        <w:rPr>
          <w:b/>
          <w:bCs/>
          <w:color w:val="000000" w:themeColor="text1"/>
          <w:lang w:val="en-US"/>
        </w:rPr>
      </w:pPr>
    </w:p>
    <w:p w14:paraId="60EB29B3" w14:textId="77777777" w:rsidR="001C087F" w:rsidRPr="001C087F" w:rsidRDefault="001C087F" w:rsidP="001C087F">
      <w:pPr>
        <w:jc w:val="both"/>
        <w:rPr>
          <w:color w:val="000000" w:themeColor="text1"/>
          <w:lang w:val="en-US"/>
        </w:rPr>
      </w:pPr>
      <w:r w:rsidRPr="001C087F">
        <w:rPr>
          <w:color w:val="000000" w:themeColor="text1"/>
          <w:lang w:val="en-US"/>
        </w:rPr>
        <w:lastRenderedPageBreak/>
        <w:t>Aims of the ESAC include:</w:t>
      </w:r>
    </w:p>
    <w:p w14:paraId="38ABA25A" w14:textId="77777777" w:rsidR="00765B4A" w:rsidRPr="001C087F" w:rsidRDefault="00765B4A" w:rsidP="00765B4A">
      <w:pPr>
        <w:numPr>
          <w:ilvl w:val="0"/>
          <w:numId w:val="1"/>
        </w:numPr>
        <w:jc w:val="both"/>
        <w:rPr>
          <w:color w:val="000000" w:themeColor="text1"/>
          <w:lang w:val="en-US"/>
        </w:rPr>
      </w:pPr>
      <w:r w:rsidRPr="001C087F">
        <w:rPr>
          <w:color w:val="000000" w:themeColor="text1"/>
          <w:lang w:val="en-US"/>
        </w:rPr>
        <w:t xml:space="preserve">the relevance of the Community statistical </w:t>
      </w:r>
      <w:proofErr w:type="spellStart"/>
      <w:r w:rsidRPr="001C087F">
        <w:rPr>
          <w:color w:val="000000" w:themeColor="text1"/>
          <w:lang w:val="en-US"/>
        </w:rPr>
        <w:t>programme</w:t>
      </w:r>
      <w:proofErr w:type="spellEnd"/>
      <w:r w:rsidRPr="001C087F">
        <w:rPr>
          <w:color w:val="000000" w:themeColor="text1"/>
          <w:lang w:val="en-US"/>
        </w:rPr>
        <w:t xml:space="preserve"> to the requirements of European integration and </w:t>
      </w:r>
      <w:proofErr w:type="gramStart"/>
      <w:r w:rsidRPr="001C087F">
        <w:rPr>
          <w:color w:val="000000" w:themeColor="text1"/>
          <w:lang w:val="en-US"/>
        </w:rPr>
        <w:t>development;</w:t>
      </w:r>
      <w:proofErr w:type="gramEnd"/>
    </w:p>
    <w:p w14:paraId="2B8026DF" w14:textId="77777777" w:rsidR="00765B4A" w:rsidRPr="001C087F" w:rsidRDefault="00765B4A" w:rsidP="00765B4A">
      <w:pPr>
        <w:numPr>
          <w:ilvl w:val="0"/>
          <w:numId w:val="1"/>
        </w:numPr>
        <w:jc w:val="both"/>
        <w:rPr>
          <w:color w:val="000000" w:themeColor="text1"/>
          <w:lang w:val="en-US"/>
        </w:rPr>
      </w:pPr>
      <w:r w:rsidRPr="001C087F">
        <w:rPr>
          <w:color w:val="000000" w:themeColor="text1"/>
          <w:lang w:val="en-US"/>
        </w:rPr>
        <w:t xml:space="preserve">the relevance of the Community statistical </w:t>
      </w:r>
      <w:proofErr w:type="spellStart"/>
      <w:r w:rsidRPr="001C087F">
        <w:rPr>
          <w:color w:val="000000" w:themeColor="text1"/>
          <w:lang w:val="en-US"/>
        </w:rPr>
        <w:t>programme</w:t>
      </w:r>
      <w:proofErr w:type="spellEnd"/>
      <w:r w:rsidRPr="001C087F">
        <w:rPr>
          <w:color w:val="000000" w:themeColor="text1"/>
          <w:lang w:val="en-US"/>
        </w:rPr>
        <w:t xml:space="preserve"> in relation to the activities of the </w:t>
      </w:r>
      <w:proofErr w:type="gramStart"/>
      <w:r w:rsidRPr="001C087F">
        <w:rPr>
          <w:color w:val="000000" w:themeColor="text1"/>
          <w:lang w:val="en-US"/>
        </w:rPr>
        <w:t>Community;</w:t>
      </w:r>
      <w:proofErr w:type="gramEnd"/>
    </w:p>
    <w:p w14:paraId="6E5FFA1F" w14:textId="77777777" w:rsidR="00765B4A" w:rsidRPr="001C087F" w:rsidRDefault="00765B4A" w:rsidP="00765B4A">
      <w:pPr>
        <w:numPr>
          <w:ilvl w:val="0"/>
          <w:numId w:val="1"/>
        </w:numPr>
        <w:jc w:val="both"/>
        <w:rPr>
          <w:color w:val="000000" w:themeColor="text1"/>
          <w:lang w:val="en-US"/>
        </w:rPr>
      </w:pPr>
      <w:r w:rsidRPr="001C087F">
        <w:rPr>
          <w:color w:val="000000" w:themeColor="text1"/>
          <w:lang w:val="en-US"/>
        </w:rPr>
        <w:t xml:space="preserve">the balance as regards priorities and resources between different areas in the Community statistical </w:t>
      </w:r>
      <w:proofErr w:type="spellStart"/>
      <w:r w:rsidRPr="001C087F">
        <w:rPr>
          <w:color w:val="000000" w:themeColor="text1"/>
          <w:lang w:val="en-US"/>
        </w:rPr>
        <w:t>programme</w:t>
      </w:r>
      <w:proofErr w:type="spellEnd"/>
      <w:r w:rsidRPr="001C087F">
        <w:rPr>
          <w:color w:val="000000" w:themeColor="text1"/>
          <w:lang w:val="en-US"/>
        </w:rPr>
        <w:t xml:space="preserve">, the annual statistical work </w:t>
      </w:r>
      <w:proofErr w:type="spellStart"/>
      <w:r w:rsidRPr="001C087F">
        <w:rPr>
          <w:color w:val="000000" w:themeColor="text1"/>
          <w:lang w:val="en-US"/>
        </w:rPr>
        <w:t>programme</w:t>
      </w:r>
      <w:proofErr w:type="spellEnd"/>
      <w:r w:rsidRPr="001C087F">
        <w:rPr>
          <w:color w:val="000000" w:themeColor="text1"/>
          <w:lang w:val="en-US"/>
        </w:rPr>
        <w:t xml:space="preserve"> of the Commission, and possibilities of re-</w:t>
      </w:r>
      <w:proofErr w:type="spellStart"/>
      <w:r w:rsidRPr="001C087F">
        <w:rPr>
          <w:color w:val="000000" w:themeColor="text1"/>
          <w:lang w:val="en-US"/>
        </w:rPr>
        <w:t>prioritising</w:t>
      </w:r>
      <w:proofErr w:type="spellEnd"/>
      <w:r w:rsidRPr="001C087F">
        <w:rPr>
          <w:color w:val="000000" w:themeColor="text1"/>
          <w:lang w:val="en-US"/>
        </w:rPr>
        <w:t xml:space="preserve"> statistical </w:t>
      </w:r>
      <w:proofErr w:type="gramStart"/>
      <w:r w:rsidRPr="001C087F">
        <w:rPr>
          <w:color w:val="000000" w:themeColor="text1"/>
          <w:lang w:val="en-US"/>
        </w:rPr>
        <w:t>work;</w:t>
      </w:r>
      <w:proofErr w:type="gramEnd"/>
    </w:p>
    <w:p w14:paraId="730B718B" w14:textId="77777777" w:rsidR="00765B4A" w:rsidRPr="001C087F" w:rsidRDefault="00765B4A" w:rsidP="00765B4A">
      <w:pPr>
        <w:numPr>
          <w:ilvl w:val="0"/>
          <w:numId w:val="1"/>
        </w:numPr>
        <w:jc w:val="both"/>
        <w:rPr>
          <w:color w:val="000000" w:themeColor="text1"/>
          <w:lang w:val="en-US"/>
        </w:rPr>
      </w:pPr>
      <w:r w:rsidRPr="001C087F">
        <w:rPr>
          <w:color w:val="000000" w:themeColor="text1"/>
          <w:lang w:val="en-US"/>
        </w:rPr>
        <w:t xml:space="preserve">the adequacy of the resources needed to implement the Community statistical </w:t>
      </w:r>
      <w:proofErr w:type="spellStart"/>
      <w:r w:rsidRPr="001C087F">
        <w:rPr>
          <w:color w:val="000000" w:themeColor="text1"/>
          <w:lang w:val="en-US"/>
        </w:rPr>
        <w:t>programme</w:t>
      </w:r>
      <w:proofErr w:type="spellEnd"/>
      <w:r w:rsidRPr="001C087F">
        <w:rPr>
          <w:color w:val="000000" w:themeColor="text1"/>
          <w:lang w:val="en-US"/>
        </w:rPr>
        <w:t xml:space="preserve">, including the costs incurred directly by both the Community and national authorities and appropriateness to users' needs of the scope, level of detail, and costs of Community </w:t>
      </w:r>
      <w:proofErr w:type="gramStart"/>
      <w:r w:rsidRPr="001C087F">
        <w:rPr>
          <w:color w:val="000000" w:themeColor="text1"/>
          <w:lang w:val="en-US"/>
        </w:rPr>
        <w:t>statistics;</w:t>
      </w:r>
      <w:proofErr w:type="gramEnd"/>
    </w:p>
    <w:p w14:paraId="190FCC1F" w14:textId="77777777" w:rsidR="00765B4A" w:rsidRPr="001C087F" w:rsidRDefault="00765B4A" w:rsidP="00765B4A">
      <w:pPr>
        <w:numPr>
          <w:ilvl w:val="0"/>
          <w:numId w:val="1"/>
        </w:numPr>
        <w:jc w:val="both"/>
        <w:rPr>
          <w:color w:val="000000" w:themeColor="text1"/>
          <w:lang w:val="en-US"/>
        </w:rPr>
      </w:pPr>
      <w:r w:rsidRPr="001C087F">
        <w:rPr>
          <w:color w:val="000000" w:themeColor="text1"/>
          <w:lang w:val="en-US"/>
        </w:rPr>
        <w:t>the costs related to the provision of statistical information by information providers and possibilities of reducing the response burden.</w:t>
      </w:r>
    </w:p>
    <w:p w14:paraId="0E168706" w14:textId="77777777" w:rsidR="001C087F" w:rsidRPr="001C087F" w:rsidRDefault="001C087F" w:rsidP="00765B4A">
      <w:pPr>
        <w:jc w:val="both"/>
        <w:rPr>
          <w:color w:val="000000" w:themeColor="text1"/>
          <w:lang w:val="en-US"/>
        </w:rPr>
      </w:pPr>
    </w:p>
    <w:p w14:paraId="1146A8C8" w14:textId="77777777" w:rsidR="00765B4A" w:rsidRPr="001C087F" w:rsidRDefault="00765B4A" w:rsidP="00765B4A">
      <w:pPr>
        <w:jc w:val="both"/>
        <w:rPr>
          <w:color w:val="000000" w:themeColor="text1"/>
          <w:lang w:val="en-US"/>
        </w:rPr>
      </w:pPr>
      <w:r w:rsidRPr="001C087F">
        <w:rPr>
          <w:color w:val="000000" w:themeColor="text1"/>
          <w:lang w:val="en-US"/>
        </w:rPr>
        <w:t xml:space="preserve">In addition, the </w:t>
      </w:r>
      <w:r w:rsidR="001C087F" w:rsidRPr="001C087F">
        <w:rPr>
          <w:color w:val="000000" w:themeColor="text1"/>
          <w:lang w:val="en-US"/>
        </w:rPr>
        <w:t>ESAC can</w:t>
      </w:r>
      <w:r w:rsidRPr="001C087F">
        <w:rPr>
          <w:color w:val="000000" w:themeColor="text1"/>
          <w:lang w:val="en-US"/>
        </w:rPr>
        <w:t>:</w:t>
      </w:r>
    </w:p>
    <w:p w14:paraId="5EC5AB97" w14:textId="77777777" w:rsidR="00765B4A" w:rsidRPr="001C087F" w:rsidRDefault="00765B4A" w:rsidP="00765B4A">
      <w:pPr>
        <w:numPr>
          <w:ilvl w:val="0"/>
          <w:numId w:val="2"/>
        </w:numPr>
        <w:jc w:val="both"/>
        <w:rPr>
          <w:color w:val="000000" w:themeColor="text1"/>
          <w:lang w:val="en-US"/>
        </w:rPr>
      </w:pPr>
      <w:r w:rsidRPr="001C087F">
        <w:rPr>
          <w:color w:val="000000" w:themeColor="text1"/>
          <w:lang w:val="en-US"/>
        </w:rPr>
        <w:t xml:space="preserve">draw the Commission's attention to areas in which it may be necessary to develop new statistical </w:t>
      </w:r>
      <w:proofErr w:type="gramStart"/>
      <w:r w:rsidRPr="001C087F">
        <w:rPr>
          <w:color w:val="000000" w:themeColor="text1"/>
          <w:lang w:val="en-US"/>
        </w:rPr>
        <w:t>activities;</w:t>
      </w:r>
      <w:proofErr w:type="gramEnd"/>
    </w:p>
    <w:p w14:paraId="60549CC4" w14:textId="77777777" w:rsidR="00765B4A" w:rsidRPr="001C087F" w:rsidRDefault="00765B4A" w:rsidP="00765B4A">
      <w:pPr>
        <w:numPr>
          <w:ilvl w:val="0"/>
          <w:numId w:val="2"/>
        </w:numPr>
        <w:jc w:val="both"/>
        <w:rPr>
          <w:color w:val="000000" w:themeColor="text1"/>
          <w:lang w:val="en-US"/>
        </w:rPr>
      </w:pPr>
      <w:r w:rsidRPr="001C087F">
        <w:rPr>
          <w:color w:val="000000" w:themeColor="text1"/>
          <w:lang w:val="en-US"/>
        </w:rPr>
        <w:t>advise the Commission how to improve the relevance of the Community statistics to users, taking into account the costs borne by information providers and producers.</w:t>
      </w:r>
    </w:p>
    <w:p w14:paraId="290EEE09" w14:textId="77777777" w:rsidR="00765B4A" w:rsidRPr="001C087F" w:rsidRDefault="00765B4A" w:rsidP="00D22E96">
      <w:pPr>
        <w:jc w:val="both"/>
        <w:rPr>
          <w:color w:val="000000" w:themeColor="text1"/>
          <w:lang w:val="en-US"/>
        </w:rPr>
      </w:pPr>
    </w:p>
    <w:p w14:paraId="3CCE9926" w14:textId="239BECA3" w:rsidR="001C087F" w:rsidRDefault="001C087F" w:rsidP="001C087F">
      <w:pPr>
        <w:jc w:val="both"/>
        <w:rPr>
          <w:b/>
          <w:bCs/>
          <w:color w:val="000000" w:themeColor="text1"/>
          <w:lang w:val="en-US"/>
        </w:rPr>
      </w:pPr>
      <w:r w:rsidRPr="001C087F">
        <w:rPr>
          <w:b/>
          <w:bCs/>
          <w:color w:val="000000" w:themeColor="text1"/>
          <w:lang w:val="en-US"/>
        </w:rPr>
        <w:t>Slide</w:t>
      </w:r>
      <w:r>
        <w:rPr>
          <w:b/>
          <w:bCs/>
          <w:color w:val="000000" w:themeColor="text1"/>
          <w:lang w:val="en-US"/>
        </w:rPr>
        <w:t xml:space="preserve"> </w:t>
      </w:r>
      <w:r w:rsidR="00C64F97">
        <w:rPr>
          <w:b/>
          <w:bCs/>
          <w:color w:val="000000" w:themeColor="text1"/>
          <w:lang w:val="en-US"/>
        </w:rPr>
        <w:t>95</w:t>
      </w:r>
      <w:r>
        <w:rPr>
          <w:b/>
          <w:bCs/>
          <w:color w:val="000000" w:themeColor="text1"/>
          <w:lang w:val="en-US"/>
        </w:rPr>
        <w:t xml:space="preserve"> </w:t>
      </w:r>
      <w:r w:rsidRPr="001C087F">
        <w:rPr>
          <w:b/>
          <w:bCs/>
          <w:color w:val="000000" w:themeColor="text1"/>
          <w:lang w:val="en-US"/>
        </w:rPr>
        <w:t xml:space="preserve">European Statistical Advisory Committee </w:t>
      </w:r>
      <w:r>
        <w:rPr>
          <w:b/>
          <w:bCs/>
          <w:color w:val="000000" w:themeColor="text1"/>
          <w:lang w:val="en-US"/>
        </w:rPr>
        <w:t>–</w:t>
      </w:r>
      <w:r w:rsidRPr="001C087F">
        <w:rPr>
          <w:b/>
          <w:bCs/>
          <w:color w:val="000000" w:themeColor="text1"/>
          <w:lang w:val="en-US"/>
        </w:rPr>
        <w:t xml:space="preserve"> ESAC</w:t>
      </w:r>
    </w:p>
    <w:p w14:paraId="5CD62464" w14:textId="77777777" w:rsidR="001C087F" w:rsidRDefault="001C087F" w:rsidP="00D22E96">
      <w:pPr>
        <w:jc w:val="both"/>
        <w:rPr>
          <w:color w:val="FF0000"/>
          <w:lang w:val="en-US"/>
        </w:rPr>
      </w:pPr>
    </w:p>
    <w:p w14:paraId="1E3EE526" w14:textId="3082A5BC" w:rsidR="001C087F" w:rsidRPr="001C087F" w:rsidRDefault="001C087F" w:rsidP="001C087F">
      <w:pPr>
        <w:jc w:val="both"/>
        <w:rPr>
          <w:color w:val="000000" w:themeColor="text1"/>
          <w:lang w:val="en-US"/>
        </w:rPr>
      </w:pPr>
      <w:r w:rsidRPr="001C087F">
        <w:rPr>
          <w:color w:val="000000" w:themeColor="text1"/>
          <w:lang w:val="en-GB"/>
        </w:rPr>
        <w:t xml:space="preserve">The </w:t>
      </w:r>
      <w:hyperlink r:id="rId21" w:history="1">
        <w:r w:rsidRPr="0012747F">
          <w:rPr>
            <w:rStyle w:val="Collegamentoipertestuale"/>
            <w:lang w:val="en-GB"/>
          </w:rPr>
          <w:t>ESAC website</w:t>
        </w:r>
      </w:hyperlink>
      <w:r w:rsidRPr="001C087F">
        <w:rPr>
          <w:color w:val="000000" w:themeColor="text1"/>
          <w:lang w:val="en-GB"/>
        </w:rPr>
        <w:t xml:space="preserve"> reports the main information on ESAC news, events, </w:t>
      </w:r>
      <w:proofErr w:type="gramStart"/>
      <w:r w:rsidRPr="001C087F">
        <w:rPr>
          <w:color w:val="000000" w:themeColor="text1"/>
          <w:lang w:val="en-GB"/>
        </w:rPr>
        <w:t>opinions</w:t>
      </w:r>
      <w:proofErr w:type="gramEnd"/>
      <w:r w:rsidRPr="001C087F">
        <w:rPr>
          <w:color w:val="000000" w:themeColor="text1"/>
          <w:lang w:val="en-GB"/>
        </w:rPr>
        <w:t xml:space="preserve"> and documents, including information on the Committee members </w:t>
      </w:r>
    </w:p>
    <w:p w14:paraId="6DE9ADF5" w14:textId="77777777" w:rsidR="001C087F" w:rsidRPr="001C087F" w:rsidRDefault="001C087F" w:rsidP="001C087F">
      <w:pPr>
        <w:jc w:val="both"/>
        <w:rPr>
          <w:color w:val="000000" w:themeColor="text1"/>
        </w:rPr>
      </w:pPr>
      <w:r w:rsidRPr="001C087F">
        <w:rPr>
          <w:color w:val="000000" w:themeColor="text1"/>
          <w:lang w:val="en-GB"/>
        </w:rPr>
        <w:t>Committee composition:</w:t>
      </w:r>
    </w:p>
    <w:p w14:paraId="38C370F6" w14:textId="77777777" w:rsidR="001C087F" w:rsidRPr="001C087F" w:rsidRDefault="001C087F" w:rsidP="005F3792">
      <w:pPr>
        <w:numPr>
          <w:ilvl w:val="0"/>
          <w:numId w:val="16"/>
        </w:numPr>
        <w:jc w:val="both"/>
        <w:rPr>
          <w:color w:val="000000" w:themeColor="text1"/>
          <w:lang w:val="en-US"/>
        </w:rPr>
      </w:pPr>
      <w:r w:rsidRPr="001C087F">
        <w:rPr>
          <w:color w:val="000000" w:themeColor="text1"/>
          <w:lang w:val="en-GB"/>
        </w:rPr>
        <w:t>Twelve members are appointed by the Commission, after consulting the European Parliament and the Council. They represent users, respondents, and other stakeholders in Community statistics (including the scientific community, the social partners and civil society)</w:t>
      </w:r>
    </w:p>
    <w:p w14:paraId="3CD16901" w14:textId="77777777" w:rsidR="001C087F" w:rsidRPr="001C087F" w:rsidRDefault="001C087F" w:rsidP="005F3792">
      <w:pPr>
        <w:numPr>
          <w:ilvl w:val="0"/>
          <w:numId w:val="16"/>
        </w:numPr>
        <w:jc w:val="both"/>
        <w:rPr>
          <w:color w:val="000000" w:themeColor="text1"/>
          <w:lang w:val="en-US"/>
        </w:rPr>
      </w:pPr>
      <w:r w:rsidRPr="001C087F">
        <w:rPr>
          <w:color w:val="000000" w:themeColor="text1"/>
          <w:lang w:val="en-US"/>
        </w:rPr>
        <w:t>Eleven members are appointed directly by the institutions and bodies to which they belong (European Parliament, Council, ECB, ESSC, etc.)</w:t>
      </w:r>
    </w:p>
    <w:p w14:paraId="48B62AD2" w14:textId="77777777" w:rsidR="001C087F" w:rsidRPr="001C087F" w:rsidRDefault="001C087F" w:rsidP="005F3792">
      <w:pPr>
        <w:numPr>
          <w:ilvl w:val="0"/>
          <w:numId w:val="16"/>
        </w:numPr>
        <w:jc w:val="both"/>
        <w:rPr>
          <w:color w:val="000000" w:themeColor="text1"/>
          <w:lang w:val="en-US"/>
        </w:rPr>
      </w:pPr>
      <w:r w:rsidRPr="001C087F">
        <w:rPr>
          <w:color w:val="000000" w:themeColor="text1"/>
          <w:lang w:val="en-GB"/>
        </w:rPr>
        <w:t>Eurostat's Director General, ex officio member</w:t>
      </w:r>
    </w:p>
    <w:p w14:paraId="0F95A3DE" w14:textId="54BB3181" w:rsidR="001C087F" w:rsidRPr="001C087F" w:rsidRDefault="001C087F" w:rsidP="001C087F">
      <w:pPr>
        <w:jc w:val="both"/>
        <w:rPr>
          <w:color w:val="000000" w:themeColor="text1"/>
          <w:lang w:val="en-US"/>
        </w:rPr>
      </w:pPr>
      <w:r w:rsidRPr="001C087F">
        <w:rPr>
          <w:color w:val="000000" w:themeColor="text1"/>
          <w:lang w:val="en-GB"/>
        </w:rPr>
        <w:t>The mandate of the members is for five years, renewable once</w:t>
      </w:r>
      <w:r w:rsidR="0012747F">
        <w:rPr>
          <w:color w:val="000000" w:themeColor="text1"/>
          <w:lang w:val="en-GB"/>
        </w:rPr>
        <w:t>.</w:t>
      </w:r>
    </w:p>
    <w:p w14:paraId="7ABC2C80" w14:textId="77777777" w:rsidR="00772C9C" w:rsidRPr="001C087F" w:rsidRDefault="00772C9C" w:rsidP="00D22E96">
      <w:pPr>
        <w:jc w:val="both"/>
        <w:rPr>
          <w:color w:val="000000" w:themeColor="text1"/>
          <w:lang w:val="en-US"/>
        </w:rPr>
      </w:pPr>
    </w:p>
    <w:p w14:paraId="200414D3" w14:textId="21FCE478" w:rsidR="00772C9C" w:rsidRPr="00363C5E" w:rsidRDefault="00FB18FF" w:rsidP="00D22E96">
      <w:pPr>
        <w:jc w:val="both"/>
        <w:rPr>
          <w:color w:val="000000" w:themeColor="text1"/>
          <w:lang w:val="en-US"/>
        </w:rPr>
      </w:pPr>
      <w:r w:rsidRPr="00363C5E">
        <w:rPr>
          <w:b/>
          <w:bCs/>
          <w:color w:val="000000" w:themeColor="text1"/>
          <w:lang w:val="en-US"/>
        </w:rPr>
        <w:t xml:space="preserve">Slides </w:t>
      </w:r>
      <w:r w:rsidR="0021090A">
        <w:rPr>
          <w:b/>
          <w:bCs/>
          <w:color w:val="000000" w:themeColor="text1"/>
          <w:lang w:val="en-US"/>
        </w:rPr>
        <w:t>96</w:t>
      </w:r>
      <w:r w:rsidR="00C92481" w:rsidRPr="00363C5E">
        <w:rPr>
          <w:b/>
          <w:bCs/>
          <w:color w:val="000000" w:themeColor="text1"/>
          <w:lang w:val="en-US"/>
        </w:rPr>
        <w:t>/</w:t>
      </w:r>
      <w:r w:rsidR="00D01609">
        <w:rPr>
          <w:b/>
          <w:bCs/>
          <w:color w:val="000000" w:themeColor="text1"/>
          <w:lang w:val="en-US"/>
        </w:rPr>
        <w:t>1</w:t>
      </w:r>
      <w:r w:rsidR="0021090A">
        <w:rPr>
          <w:b/>
          <w:bCs/>
          <w:color w:val="000000" w:themeColor="text1"/>
          <w:lang w:val="en-US"/>
        </w:rPr>
        <w:t>01</w:t>
      </w:r>
      <w:r w:rsidRPr="00363C5E">
        <w:rPr>
          <w:b/>
          <w:bCs/>
          <w:color w:val="000000" w:themeColor="text1"/>
          <w:lang w:val="en-US"/>
        </w:rPr>
        <w:t xml:space="preserve"> European Statistical Forum - ESF</w:t>
      </w:r>
    </w:p>
    <w:p w14:paraId="579FB2E6" w14:textId="77777777" w:rsidR="00772C9C" w:rsidRPr="00363C5E" w:rsidRDefault="00772C9C" w:rsidP="00D22E96">
      <w:pPr>
        <w:jc w:val="both"/>
        <w:rPr>
          <w:color w:val="FF0000"/>
          <w:lang w:val="en-US"/>
        </w:rPr>
      </w:pPr>
    </w:p>
    <w:p w14:paraId="249F1000" w14:textId="77777777" w:rsidR="00806904" w:rsidRDefault="00142FCE" w:rsidP="00142FCE">
      <w:pPr>
        <w:jc w:val="both"/>
        <w:rPr>
          <w:color w:val="000000" w:themeColor="text1"/>
          <w:lang w:val="en-US"/>
        </w:rPr>
      </w:pPr>
      <w:r w:rsidRPr="00142FCE">
        <w:rPr>
          <w:color w:val="000000" w:themeColor="text1"/>
          <w:lang w:val="en-US"/>
        </w:rPr>
        <w:t xml:space="preserve">The European Statistical Forum (ESF) was created in 2013 </w:t>
      </w:r>
      <w:r w:rsidR="00806904">
        <w:rPr>
          <w:color w:val="000000" w:themeColor="text1"/>
          <w:lang w:val="en-US"/>
        </w:rPr>
        <w:t xml:space="preserve">with </w:t>
      </w:r>
      <w:r w:rsidR="00806904" w:rsidRPr="00142FCE">
        <w:rPr>
          <w:color w:val="000000" w:themeColor="text1"/>
          <w:lang w:val="en-US"/>
        </w:rPr>
        <w:t>Memorandum of Understandin</w:t>
      </w:r>
      <w:r w:rsidR="00806904">
        <w:rPr>
          <w:color w:val="000000" w:themeColor="text1"/>
          <w:lang w:val="en-US"/>
        </w:rPr>
        <w:t xml:space="preserve">g </w:t>
      </w:r>
      <w:r w:rsidRPr="00142FCE">
        <w:rPr>
          <w:color w:val="000000" w:themeColor="text1"/>
          <w:lang w:val="en-US"/>
        </w:rPr>
        <w:t xml:space="preserve">to give strategic guidance in the relations between the European Statistical System (ESS) and the European System of Central Banks (ESCB). </w:t>
      </w:r>
    </w:p>
    <w:p w14:paraId="05359FCD" w14:textId="77777777" w:rsidR="00806904" w:rsidRDefault="00806904" w:rsidP="00142FCE">
      <w:pPr>
        <w:jc w:val="both"/>
        <w:rPr>
          <w:color w:val="000000" w:themeColor="text1"/>
          <w:lang w:val="en-US"/>
        </w:rPr>
      </w:pPr>
    </w:p>
    <w:p w14:paraId="7540401B" w14:textId="77777777" w:rsidR="00142FCE" w:rsidRDefault="00806904" w:rsidP="00142FCE">
      <w:pPr>
        <w:jc w:val="both"/>
        <w:rPr>
          <w:color w:val="000000" w:themeColor="text1"/>
          <w:lang w:val="en-US"/>
        </w:rPr>
      </w:pPr>
      <w:r>
        <w:rPr>
          <w:color w:val="000000" w:themeColor="text1"/>
          <w:lang w:val="en-US"/>
        </w:rPr>
        <w:t>Additionally, in</w:t>
      </w:r>
      <w:r w:rsidR="00142FCE" w:rsidRPr="00142FCE">
        <w:rPr>
          <w:color w:val="000000" w:themeColor="text1"/>
          <w:lang w:val="en-US"/>
        </w:rPr>
        <w:t xml:space="preserve"> 2016, an</w:t>
      </w:r>
      <w:r>
        <w:rPr>
          <w:color w:val="000000" w:themeColor="text1"/>
          <w:lang w:val="en-US"/>
        </w:rPr>
        <w:t xml:space="preserve">other </w:t>
      </w:r>
      <w:r w:rsidRPr="00142FCE">
        <w:rPr>
          <w:color w:val="000000" w:themeColor="text1"/>
          <w:lang w:val="en-US"/>
        </w:rPr>
        <w:t>Memorandum of Understandin</w:t>
      </w:r>
      <w:r>
        <w:rPr>
          <w:color w:val="000000" w:themeColor="text1"/>
          <w:lang w:val="en-US"/>
        </w:rPr>
        <w:t xml:space="preserve">g </w:t>
      </w:r>
      <w:r w:rsidR="00142FCE" w:rsidRPr="00142FCE">
        <w:rPr>
          <w:color w:val="000000" w:themeColor="text1"/>
          <w:lang w:val="en-US"/>
        </w:rPr>
        <w:t>on the quality assurance of statistics underlying the Macroeconomic Imbalance Procedure (MIP) was signed between Eurostat and the E</w:t>
      </w:r>
      <w:r>
        <w:rPr>
          <w:color w:val="000000" w:themeColor="text1"/>
          <w:lang w:val="en-US"/>
        </w:rPr>
        <w:t xml:space="preserve">uropean </w:t>
      </w:r>
      <w:r w:rsidR="00142FCE" w:rsidRPr="00142FCE">
        <w:rPr>
          <w:color w:val="000000" w:themeColor="text1"/>
          <w:lang w:val="en-US"/>
        </w:rPr>
        <w:t>C</w:t>
      </w:r>
      <w:r>
        <w:rPr>
          <w:color w:val="000000" w:themeColor="text1"/>
          <w:lang w:val="en-US"/>
        </w:rPr>
        <w:t xml:space="preserve">entral </w:t>
      </w:r>
      <w:r w:rsidR="00142FCE" w:rsidRPr="00142FCE">
        <w:rPr>
          <w:color w:val="000000" w:themeColor="text1"/>
          <w:lang w:val="en-US"/>
        </w:rPr>
        <w:t>B</w:t>
      </w:r>
      <w:r>
        <w:rPr>
          <w:color w:val="000000" w:themeColor="text1"/>
          <w:lang w:val="en-US"/>
        </w:rPr>
        <w:t>ank Director</w:t>
      </w:r>
      <w:r w:rsidR="00A06B92">
        <w:rPr>
          <w:color w:val="000000" w:themeColor="text1"/>
          <w:lang w:val="en-US"/>
        </w:rPr>
        <w:t xml:space="preserve">ate </w:t>
      </w:r>
      <w:r w:rsidR="00142FCE" w:rsidRPr="00142FCE">
        <w:rPr>
          <w:color w:val="000000" w:themeColor="text1"/>
          <w:lang w:val="en-US"/>
        </w:rPr>
        <w:t>G</w:t>
      </w:r>
      <w:r>
        <w:rPr>
          <w:color w:val="000000" w:themeColor="text1"/>
          <w:lang w:val="en-US"/>
        </w:rPr>
        <w:t>eneral</w:t>
      </w:r>
      <w:r w:rsidR="00142FCE" w:rsidRPr="00142FCE">
        <w:rPr>
          <w:color w:val="000000" w:themeColor="text1"/>
          <w:lang w:val="en-US"/>
        </w:rPr>
        <w:t xml:space="preserve"> Statistics. </w:t>
      </w:r>
      <w:r>
        <w:rPr>
          <w:color w:val="000000" w:themeColor="text1"/>
          <w:lang w:val="en-US"/>
        </w:rPr>
        <w:t>This Memorandum</w:t>
      </w:r>
      <w:r w:rsidR="00142FCE" w:rsidRPr="00142FCE">
        <w:rPr>
          <w:color w:val="000000" w:themeColor="text1"/>
          <w:lang w:val="en-US"/>
        </w:rPr>
        <w:t xml:space="preserve"> represents a milestone in the cooperation between the two systems and provides the practical arrangements for their cooperation in the areas of balance of payments and financial accounts statistics, in line with the European Semester.</w:t>
      </w:r>
    </w:p>
    <w:p w14:paraId="3CE83456" w14:textId="3420D0FA" w:rsidR="00806904" w:rsidRDefault="00806904" w:rsidP="00142FCE">
      <w:pPr>
        <w:jc w:val="both"/>
        <w:rPr>
          <w:color w:val="000000" w:themeColor="text1"/>
          <w:lang w:val="en-US"/>
        </w:rPr>
      </w:pPr>
    </w:p>
    <w:p w14:paraId="4864AA50" w14:textId="77777777" w:rsidR="00D01609" w:rsidRPr="00806904" w:rsidRDefault="00D01609" w:rsidP="00D01609">
      <w:pPr>
        <w:rPr>
          <w:color w:val="000000" w:themeColor="text1"/>
          <w:lang w:val="en-US"/>
        </w:rPr>
      </w:pPr>
      <w:r>
        <w:rPr>
          <w:color w:val="000000" w:themeColor="text1"/>
          <w:lang w:val="en-GB"/>
        </w:rPr>
        <w:t xml:space="preserve">Note: </w:t>
      </w:r>
      <w:r w:rsidRPr="00806904">
        <w:rPr>
          <w:color w:val="000000" w:themeColor="text1"/>
          <w:lang w:val="en-US"/>
        </w:rPr>
        <w:t>The Macroeconomic Imbalance Procedure (MIP) is a surveillance mechanism that aims to identify potential macroeconomic risks early on, prevent the emergence of harmful macroeconomic imbalances and correct the imbalances that are already in place.</w:t>
      </w:r>
    </w:p>
    <w:p w14:paraId="58E6960E" w14:textId="77777777" w:rsidR="00D01609" w:rsidRPr="00806904" w:rsidRDefault="00D01609" w:rsidP="00D01609">
      <w:pPr>
        <w:jc w:val="both"/>
        <w:rPr>
          <w:color w:val="000000" w:themeColor="text1"/>
          <w:lang w:val="en-US"/>
        </w:rPr>
      </w:pPr>
      <w:r w:rsidRPr="00806904">
        <w:rPr>
          <w:color w:val="000000" w:themeColor="text1"/>
          <w:lang w:val="en-US"/>
        </w:rPr>
        <w:t>It is based on a scoreboard of stock and flow indicators which can capture both short-term rapid deteriorations as well as the long-term gradual accumulation of imbalances.</w:t>
      </w:r>
    </w:p>
    <w:p w14:paraId="1AAA6D67" w14:textId="77777777" w:rsidR="00D01609" w:rsidRPr="00142FCE" w:rsidRDefault="00D01609" w:rsidP="00142FCE">
      <w:pPr>
        <w:jc w:val="both"/>
        <w:rPr>
          <w:color w:val="000000" w:themeColor="text1"/>
          <w:lang w:val="en-US"/>
        </w:rPr>
      </w:pPr>
    </w:p>
    <w:p w14:paraId="332C89B4" w14:textId="77777777" w:rsidR="00806904" w:rsidRDefault="00142FCE" w:rsidP="00142FCE">
      <w:pPr>
        <w:jc w:val="both"/>
        <w:rPr>
          <w:color w:val="000000" w:themeColor="text1"/>
          <w:lang w:val="en-US"/>
        </w:rPr>
      </w:pPr>
      <w:r w:rsidRPr="00142FCE">
        <w:rPr>
          <w:color w:val="000000" w:themeColor="text1"/>
          <w:lang w:val="en-US"/>
        </w:rPr>
        <w:t>The ESF is composed of one representative per Member State from the ESS Committee (ESSC) and from the Statistics Committee of the ESCB</w:t>
      </w:r>
      <w:r w:rsidR="00A06B92">
        <w:rPr>
          <w:color w:val="000000" w:themeColor="text1"/>
          <w:lang w:val="en-US"/>
        </w:rPr>
        <w:t xml:space="preserve"> </w:t>
      </w:r>
      <w:r w:rsidRPr="00142FCE">
        <w:rPr>
          <w:color w:val="000000" w:themeColor="text1"/>
          <w:lang w:val="en-US"/>
        </w:rPr>
        <w:t xml:space="preserve">respectively. The ESF is co-chaired by the Chairs of the ESSC and the STC. </w:t>
      </w:r>
    </w:p>
    <w:p w14:paraId="4EAB9CA6" w14:textId="77777777" w:rsidR="00806904" w:rsidRDefault="00806904" w:rsidP="00142FCE">
      <w:pPr>
        <w:jc w:val="both"/>
        <w:rPr>
          <w:color w:val="000000" w:themeColor="text1"/>
          <w:lang w:val="en-US"/>
        </w:rPr>
      </w:pPr>
    </w:p>
    <w:p w14:paraId="28A5797A" w14:textId="77777777" w:rsidR="00142FCE" w:rsidRPr="00806904" w:rsidRDefault="00142FCE" w:rsidP="00142FCE">
      <w:pPr>
        <w:jc w:val="both"/>
        <w:rPr>
          <w:color w:val="000000" w:themeColor="text1"/>
          <w:lang w:val="en-US"/>
        </w:rPr>
      </w:pPr>
      <w:r w:rsidRPr="00142FCE">
        <w:rPr>
          <w:color w:val="000000" w:themeColor="text1"/>
          <w:lang w:val="en-US"/>
        </w:rPr>
        <w:t xml:space="preserve">The ESF is assisted by a Bureau, which prepares its meetings and monitors its activities. The Bureau is composed of the two co-Chairs, the Chair and the Vice-Chair of the Committee on Monetary, Finance and Balance of Payment statistics (CMFB, the operational platform of the ESF), two members representing the national statistical institutes and two members representing the national central banks. </w:t>
      </w:r>
      <w:r w:rsidRPr="00806904">
        <w:rPr>
          <w:color w:val="000000" w:themeColor="text1"/>
          <w:lang w:val="en-US"/>
        </w:rPr>
        <w:t>The latter four Bureau members are elected by the ESF.</w:t>
      </w:r>
    </w:p>
    <w:p w14:paraId="6F3209BF" w14:textId="77777777" w:rsidR="00806904" w:rsidRDefault="00806904" w:rsidP="00142FCE">
      <w:pPr>
        <w:jc w:val="both"/>
        <w:rPr>
          <w:color w:val="000000" w:themeColor="text1"/>
          <w:lang w:val="en-US"/>
        </w:rPr>
      </w:pPr>
    </w:p>
    <w:p w14:paraId="6DACC8B7" w14:textId="77777777" w:rsidR="00142FCE" w:rsidRPr="00806904" w:rsidRDefault="00142FCE" w:rsidP="00142FCE">
      <w:pPr>
        <w:jc w:val="both"/>
        <w:rPr>
          <w:color w:val="000000" w:themeColor="text1"/>
          <w:lang w:val="en-US"/>
        </w:rPr>
      </w:pPr>
      <w:r w:rsidRPr="00806904">
        <w:rPr>
          <w:color w:val="000000" w:themeColor="text1"/>
          <w:lang w:val="en-US"/>
        </w:rPr>
        <w:t>The Forum meets once per year, in Luxembourg and in Frankfurt alternatively</w:t>
      </w:r>
    </w:p>
    <w:p w14:paraId="10AD73CE" w14:textId="77777777" w:rsidR="00806904" w:rsidRDefault="00806904" w:rsidP="00142FCE">
      <w:pPr>
        <w:jc w:val="both"/>
        <w:rPr>
          <w:color w:val="000000" w:themeColor="text1"/>
          <w:lang w:val="en-GB"/>
        </w:rPr>
      </w:pPr>
    </w:p>
    <w:p w14:paraId="6940672C" w14:textId="77777777" w:rsidR="00C92481" w:rsidRPr="00C92481" w:rsidRDefault="00C92481" w:rsidP="00C92481">
      <w:pPr>
        <w:jc w:val="both"/>
        <w:rPr>
          <w:color w:val="000000" w:themeColor="text1"/>
          <w:lang w:val="en-GB"/>
        </w:rPr>
      </w:pPr>
      <w:r w:rsidRPr="00C92481">
        <w:rPr>
          <w:color w:val="000000" w:themeColor="text1"/>
          <w:lang w:val="en-US"/>
        </w:rPr>
        <w:t xml:space="preserve">Note: </w:t>
      </w:r>
    </w:p>
    <w:p w14:paraId="66C2EBCF" w14:textId="77777777" w:rsidR="00921E16" w:rsidRPr="00C92481" w:rsidRDefault="00921E16" w:rsidP="00C92481">
      <w:pPr>
        <w:jc w:val="both"/>
        <w:rPr>
          <w:color w:val="000000" w:themeColor="text1"/>
          <w:lang w:val="en-US"/>
        </w:rPr>
      </w:pPr>
      <w:r w:rsidRPr="00C92481">
        <w:rPr>
          <w:color w:val="000000" w:themeColor="text1"/>
          <w:lang w:val="en-GB"/>
        </w:rPr>
        <w:t xml:space="preserve">The Committee on Monetary, Financial and Balance of Payments Statistics (CMFB) was established by the Council in 1991 to assist the European Commission in drawing up and implementing work programmes concerning monetary, financial and balance of payments statistics. </w:t>
      </w:r>
    </w:p>
    <w:p w14:paraId="5EDD4275" w14:textId="77777777" w:rsidR="00C92481" w:rsidRDefault="00C92481" w:rsidP="00C92481">
      <w:pPr>
        <w:jc w:val="both"/>
        <w:rPr>
          <w:color w:val="FF0000"/>
          <w:lang w:val="en-GB"/>
        </w:rPr>
      </w:pPr>
    </w:p>
    <w:p w14:paraId="694B6FAC" w14:textId="77777777" w:rsidR="00C92481" w:rsidRDefault="00921E16" w:rsidP="00C92481">
      <w:pPr>
        <w:jc w:val="both"/>
        <w:rPr>
          <w:color w:val="000000" w:themeColor="text1"/>
          <w:lang w:val="en-GB"/>
        </w:rPr>
      </w:pPr>
      <w:r w:rsidRPr="00C92481">
        <w:rPr>
          <w:color w:val="000000" w:themeColor="text1"/>
          <w:lang w:val="en-GB"/>
        </w:rPr>
        <w:t>In recent years, the CMFB had played an important advisory role in the statistical issues related to Excessive Deficit Procedure</w:t>
      </w:r>
      <w:r w:rsidR="00A06B92">
        <w:rPr>
          <w:color w:val="000000" w:themeColor="text1"/>
          <w:lang w:val="en-GB"/>
        </w:rPr>
        <w:t xml:space="preserve"> </w:t>
      </w:r>
      <w:r w:rsidRPr="00C92481">
        <w:rPr>
          <w:color w:val="000000" w:themeColor="text1"/>
          <w:lang w:val="en-GB"/>
        </w:rPr>
        <w:t>decisions. The CMFB is the forum for co-ordination of statisticians from the national statistical institutes and Eurostat on the one hand, and the national central banks and the European Central Bank on the other</w:t>
      </w:r>
      <w:r w:rsidR="00A06B92">
        <w:rPr>
          <w:color w:val="000000" w:themeColor="text1"/>
          <w:lang w:val="en-GB"/>
        </w:rPr>
        <w:t>.</w:t>
      </w:r>
    </w:p>
    <w:p w14:paraId="0E080C47" w14:textId="77777777" w:rsidR="00A06B92" w:rsidRPr="00A06B92" w:rsidRDefault="00A06B92" w:rsidP="00C92481">
      <w:pPr>
        <w:jc w:val="both"/>
        <w:rPr>
          <w:color w:val="000000" w:themeColor="text1"/>
          <w:lang w:val="en-GB"/>
        </w:rPr>
      </w:pPr>
    </w:p>
    <w:p w14:paraId="65CBBDC2" w14:textId="77777777" w:rsidR="00A06B92" w:rsidRPr="00A06B92" w:rsidRDefault="00A06B92" w:rsidP="00A06B92">
      <w:pPr>
        <w:jc w:val="both"/>
        <w:rPr>
          <w:color w:val="000000" w:themeColor="text1"/>
          <w:lang w:val="en-GB"/>
        </w:rPr>
      </w:pPr>
      <w:r w:rsidRPr="00E54229">
        <w:rPr>
          <w:color w:val="000000" w:themeColor="text1"/>
          <w:lang w:val="en-GB"/>
        </w:rPr>
        <w:t>The C</w:t>
      </w:r>
      <w:r w:rsidRPr="00A06B92">
        <w:rPr>
          <w:color w:val="000000" w:themeColor="text1"/>
          <w:lang w:val="en-GB"/>
        </w:rPr>
        <w:t>M</w:t>
      </w:r>
      <w:r w:rsidRPr="00E54229">
        <w:rPr>
          <w:color w:val="000000" w:themeColor="text1"/>
          <w:lang w:val="en-GB"/>
        </w:rPr>
        <w:t>FB provides opinions to the European Commission (Eurostat) and the ECB on statistical matters in its field of competenc</w:t>
      </w:r>
      <w:r w:rsidRPr="00A06B92">
        <w:rPr>
          <w:color w:val="000000" w:themeColor="text1"/>
          <w:lang w:val="en-GB"/>
        </w:rPr>
        <w:t>e. In addition, the CMFB also provides advice to the European Commission (Eurostat) in the context of the excessive deficit procedure for cases that are either complex or of general interest in the view of the Commission or the Member State concerned.</w:t>
      </w:r>
    </w:p>
    <w:p w14:paraId="543B9DA2" w14:textId="77777777" w:rsidR="00A06B92" w:rsidRPr="00A06B92" w:rsidRDefault="00A06B92" w:rsidP="00C92481">
      <w:pPr>
        <w:jc w:val="both"/>
        <w:rPr>
          <w:color w:val="000000" w:themeColor="text1"/>
          <w:lang w:val="en-GB"/>
        </w:rPr>
      </w:pPr>
    </w:p>
    <w:p w14:paraId="0E1B27BF" w14:textId="77777777" w:rsidR="00A06B92" w:rsidRPr="00A06B92" w:rsidRDefault="00C92481" w:rsidP="00C92481">
      <w:pPr>
        <w:jc w:val="both"/>
        <w:rPr>
          <w:color w:val="000000" w:themeColor="text1"/>
          <w:lang w:val="en-GB"/>
        </w:rPr>
      </w:pPr>
      <w:r w:rsidRPr="00A06B92">
        <w:rPr>
          <w:color w:val="000000" w:themeColor="text1"/>
          <w:lang w:val="en-GB"/>
        </w:rPr>
        <w:t xml:space="preserve">The close contacts between the CMFB and the ESSC are </w:t>
      </w:r>
      <w:r w:rsidR="00E54229" w:rsidRPr="00A06B92">
        <w:rPr>
          <w:color w:val="000000" w:themeColor="text1"/>
          <w:lang w:val="en-GB"/>
        </w:rPr>
        <w:t>channelled</w:t>
      </w:r>
      <w:r w:rsidRPr="00A06B92">
        <w:rPr>
          <w:color w:val="000000" w:themeColor="text1"/>
          <w:lang w:val="en-GB"/>
        </w:rPr>
        <w:t xml:space="preserve"> through the Executive Body of the CMFB and the Partnership Group of the ESSC. ECB D</w:t>
      </w:r>
      <w:r w:rsidR="0075482A" w:rsidRPr="00A06B92">
        <w:rPr>
          <w:color w:val="000000" w:themeColor="text1"/>
          <w:lang w:val="en-GB"/>
        </w:rPr>
        <w:t xml:space="preserve">irector </w:t>
      </w:r>
      <w:r w:rsidRPr="00A06B92">
        <w:rPr>
          <w:color w:val="000000" w:themeColor="text1"/>
          <w:lang w:val="en-GB"/>
        </w:rPr>
        <w:t>G</w:t>
      </w:r>
      <w:r w:rsidR="0075482A" w:rsidRPr="00A06B92">
        <w:rPr>
          <w:color w:val="000000" w:themeColor="text1"/>
          <w:lang w:val="en-GB"/>
        </w:rPr>
        <w:t>eneral Statistics</w:t>
      </w:r>
      <w:r w:rsidRPr="00A06B92">
        <w:rPr>
          <w:color w:val="000000" w:themeColor="text1"/>
          <w:lang w:val="en-GB"/>
        </w:rPr>
        <w:t xml:space="preserve"> is invited to attend the ESSC meetings, while Eurostat and the CMFB Chairman are invited to attend </w:t>
      </w:r>
      <w:r w:rsidR="00A06B92" w:rsidRPr="00A06B92">
        <w:rPr>
          <w:color w:val="000000" w:themeColor="text1"/>
          <w:lang w:val="en-GB"/>
        </w:rPr>
        <w:t xml:space="preserve">the </w:t>
      </w:r>
      <w:r w:rsidRPr="00A06B92">
        <w:rPr>
          <w:color w:val="000000" w:themeColor="text1"/>
          <w:lang w:val="en-GB"/>
        </w:rPr>
        <w:t>meetings</w:t>
      </w:r>
      <w:r w:rsidR="00A06B92" w:rsidRPr="00A06B92">
        <w:rPr>
          <w:color w:val="000000" w:themeColor="text1"/>
          <w:lang w:val="en-GB"/>
        </w:rPr>
        <w:t xml:space="preserve"> of the ESCB </w:t>
      </w:r>
      <w:r w:rsidR="00A06B92" w:rsidRPr="00A06B92">
        <w:rPr>
          <w:color w:val="000000" w:themeColor="text1"/>
          <w:lang w:val="en-US"/>
        </w:rPr>
        <w:t>Statistics Committee</w:t>
      </w:r>
      <w:r w:rsidRPr="00A06B92">
        <w:rPr>
          <w:color w:val="000000" w:themeColor="text1"/>
          <w:lang w:val="en-GB"/>
        </w:rPr>
        <w:t>.</w:t>
      </w:r>
    </w:p>
    <w:p w14:paraId="42D08056" w14:textId="77777777" w:rsidR="00C92481" w:rsidRPr="00A06B92" w:rsidRDefault="00C92481" w:rsidP="00C92481">
      <w:pPr>
        <w:jc w:val="both"/>
        <w:rPr>
          <w:color w:val="000000" w:themeColor="text1"/>
          <w:lang w:val="en-GB"/>
        </w:rPr>
      </w:pPr>
      <w:r w:rsidRPr="00A06B92">
        <w:rPr>
          <w:color w:val="000000" w:themeColor="text1"/>
          <w:lang w:val="en-GB"/>
        </w:rPr>
        <w:t xml:space="preserve"> </w:t>
      </w:r>
    </w:p>
    <w:p w14:paraId="53D834B0" w14:textId="77777777" w:rsidR="00C92481" w:rsidRPr="00A06B92" w:rsidRDefault="00C92481" w:rsidP="00C92481">
      <w:pPr>
        <w:jc w:val="both"/>
        <w:rPr>
          <w:color w:val="000000" w:themeColor="text1"/>
          <w:lang w:val="en-US"/>
        </w:rPr>
      </w:pPr>
      <w:r w:rsidRPr="00A06B92">
        <w:rPr>
          <w:color w:val="000000" w:themeColor="text1"/>
          <w:lang w:val="en-GB"/>
        </w:rPr>
        <w:t xml:space="preserve">Contacts with the International Monetary Fund (IMF), Organisation for Economic Co-operation and Development (OECD), Bank for International Settlements (BIS), and senior statisticians in the countries seeking membership of the EU, are promoted through participation in CMFB meetings. </w:t>
      </w:r>
    </w:p>
    <w:p w14:paraId="286A2EC9" w14:textId="77777777" w:rsidR="00E54229" w:rsidRDefault="00C92481" w:rsidP="00D22E96">
      <w:pPr>
        <w:jc w:val="both"/>
        <w:rPr>
          <w:color w:val="000000" w:themeColor="text1"/>
          <w:lang w:val="en-US"/>
        </w:rPr>
      </w:pPr>
      <w:r w:rsidRPr="00A06B92">
        <w:rPr>
          <w:color w:val="000000" w:themeColor="text1"/>
          <w:lang w:val="en-GB"/>
        </w:rPr>
        <w:t>The CMFB advises on the updating of - and promotes adherence to - international and European statistical standards, in the interests of consistency and efficiency.</w:t>
      </w:r>
    </w:p>
    <w:p w14:paraId="0C91AF9C" w14:textId="77777777" w:rsidR="00A06B92" w:rsidRPr="00A06B92" w:rsidRDefault="00A06B92" w:rsidP="00D22E96">
      <w:pPr>
        <w:jc w:val="both"/>
        <w:rPr>
          <w:color w:val="000000" w:themeColor="text1"/>
          <w:lang w:val="en-US"/>
        </w:rPr>
      </w:pPr>
    </w:p>
    <w:p w14:paraId="2C66FE00" w14:textId="77777777" w:rsidR="00363C5E" w:rsidRDefault="00363C5E" w:rsidP="00D22E96">
      <w:pPr>
        <w:jc w:val="both"/>
        <w:rPr>
          <w:color w:val="FF0000"/>
          <w:lang w:val="en-US"/>
        </w:rPr>
      </w:pPr>
    </w:p>
    <w:p w14:paraId="062B03D2" w14:textId="5142A704" w:rsidR="00FB18FF" w:rsidRDefault="00FB18FF" w:rsidP="00FB18FF">
      <w:pPr>
        <w:jc w:val="both"/>
        <w:rPr>
          <w:b/>
          <w:bCs/>
          <w:color w:val="000000" w:themeColor="text1"/>
          <w:lang w:val="en-US"/>
        </w:rPr>
      </w:pPr>
      <w:r w:rsidRPr="00FB18FF">
        <w:rPr>
          <w:b/>
          <w:bCs/>
          <w:color w:val="000000" w:themeColor="text1"/>
          <w:lang w:val="en-US"/>
        </w:rPr>
        <w:t xml:space="preserve">Slides </w:t>
      </w:r>
      <w:r w:rsidR="00112B70">
        <w:rPr>
          <w:b/>
          <w:bCs/>
          <w:color w:val="000000" w:themeColor="text1"/>
          <w:lang w:val="en-US"/>
        </w:rPr>
        <w:t>1</w:t>
      </w:r>
      <w:r w:rsidR="0021090A">
        <w:rPr>
          <w:b/>
          <w:bCs/>
          <w:color w:val="000000" w:themeColor="text1"/>
          <w:lang w:val="en-US"/>
        </w:rPr>
        <w:t>02</w:t>
      </w:r>
      <w:r w:rsidR="00112B70">
        <w:rPr>
          <w:b/>
          <w:bCs/>
          <w:color w:val="000000" w:themeColor="text1"/>
          <w:lang w:val="en-US"/>
        </w:rPr>
        <w:t>/1</w:t>
      </w:r>
      <w:r w:rsidR="0021090A">
        <w:rPr>
          <w:b/>
          <w:bCs/>
          <w:color w:val="000000" w:themeColor="text1"/>
          <w:lang w:val="en-US"/>
        </w:rPr>
        <w:t>06</w:t>
      </w:r>
      <w:r w:rsidRPr="00FB18FF">
        <w:rPr>
          <w:b/>
          <w:bCs/>
          <w:color w:val="000000" w:themeColor="text1"/>
          <w:lang w:val="en-US"/>
        </w:rPr>
        <w:t xml:space="preserve"> European System of Central Banks </w:t>
      </w:r>
      <w:r>
        <w:rPr>
          <w:b/>
          <w:bCs/>
          <w:color w:val="000000" w:themeColor="text1"/>
          <w:lang w:val="en-US"/>
        </w:rPr>
        <w:t>–</w:t>
      </w:r>
      <w:r w:rsidRPr="00FB18FF">
        <w:rPr>
          <w:b/>
          <w:bCs/>
          <w:color w:val="000000" w:themeColor="text1"/>
          <w:lang w:val="en-US"/>
        </w:rPr>
        <w:t xml:space="preserve"> ESCB</w:t>
      </w:r>
    </w:p>
    <w:p w14:paraId="3B3E3D25" w14:textId="77777777" w:rsidR="00FB18FF" w:rsidRDefault="00FB18FF" w:rsidP="00FB18FF">
      <w:pPr>
        <w:jc w:val="both"/>
        <w:rPr>
          <w:b/>
          <w:bCs/>
          <w:color w:val="000000" w:themeColor="text1"/>
          <w:lang w:val="en-US"/>
        </w:rPr>
      </w:pPr>
    </w:p>
    <w:p w14:paraId="5DBC9493" w14:textId="77777777" w:rsidR="002B7755" w:rsidRPr="002B7755" w:rsidRDefault="002B7755" w:rsidP="002B7755">
      <w:pPr>
        <w:jc w:val="both"/>
        <w:rPr>
          <w:color w:val="000000" w:themeColor="text1"/>
          <w:lang w:val="en-US"/>
        </w:rPr>
      </w:pPr>
      <w:r w:rsidRPr="002B7755">
        <w:rPr>
          <w:color w:val="000000" w:themeColor="text1"/>
          <w:lang w:val="en-GB"/>
        </w:rPr>
        <w:t xml:space="preserve">The </w:t>
      </w:r>
      <w:r w:rsidRPr="002B7755">
        <w:rPr>
          <w:color w:val="000000" w:themeColor="text1"/>
          <w:lang w:val="en-US"/>
        </w:rPr>
        <w:t>European System of Central Banks (ESCB)</w:t>
      </w:r>
      <w:r w:rsidRPr="002B7755">
        <w:rPr>
          <w:color w:val="000000" w:themeColor="text1"/>
          <w:lang w:val="en-GB"/>
        </w:rPr>
        <w:t xml:space="preserve"> comprises the E</w:t>
      </w:r>
      <w:r>
        <w:rPr>
          <w:color w:val="000000" w:themeColor="text1"/>
          <w:lang w:val="en-GB"/>
        </w:rPr>
        <w:t xml:space="preserve">uropean </w:t>
      </w:r>
      <w:r w:rsidRPr="002B7755">
        <w:rPr>
          <w:color w:val="000000" w:themeColor="text1"/>
          <w:lang w:val="en-GB"/>
        </w:rPr>
        <w:t>C</w:t>
      </w:r>
      <w:r>
        <w:rPr>
          <w:color w:val="000000" w:themeColor="text1"/>
          <w:lang w:val="en-GB"/>
        </w:rPr>
        <w:t xml:space="preserve">entral </w:t>
      </w:r>
      <w:r w:rsidRPr="002B7755">
        <w:rPr>
          <w:color w:val="000000" w:themeColor="text1"/>
          <w:lang w:val="en-GB"/>
        </w:rPr>
        <w:t>B</w:t>
      </w:r>
      <w:r>
        <w:rPr>
          <w:color w:val="000000" w:themeColor="text1"/>
          <w:lang w:val="en-GB"/>
        </w:rPr>
        <w:t>ank (ECB)</w:t>
      </w:r>
      <w:r w:rsidRPr="002B7755">
        <w:rPr>
          <w:color w:val="000000" w:themeColor="text1"/>
          <w:lang w:val="en-GB"/>
        </w:rPr>
        <w:t xml:space="preserve"> and the National Central Banks (NCBs) of all EU Member States (in or out the euro area).</w:t>
      </w:r>
    </w:p>
    <w:p w14:paraId="269CA6F7" w14:textId="77777777" w:rsidR="00542A4C" w:rsidRDefault="00542A4C" w:rsidP="00A95BD2">
      <w:pPr>
        <w:jc w:val="both"/>
        <w:rPr>
          <w:color w:val="000000" w:themeColor="text1"/>
          <w:lang w:val="en-GB"/>
        </w:rPr>
      </w:pPr>
      <w:r w:rsidRPr="002B7755">
        <w:rPr>
          <w:color w:val="000000" w:themeColor="text1"/>
          <w:lang w:val="en-GB"/>
        </w:rPr>
        <w:t xml:space="preserve">Since 1 January 1999 the European Central Bank (ECB) </w:t>
      </w:r>
      <w:r w:rsidR="00A95BD2" w:rsidRPr="002B7755">
        <w:rPr>
          <w:color w:val="000000" w:themeColor="text1"/>
          <w:lang w:val="en-GB"/>
        </w:rPr>
        <w:t>is</w:t>
      </w:r>
      <w:r w:rsidRPr="002B7755">
        <w:rPr>
          <w:color w:val="000000" w:themeColor="text1"/>
          <w:lang w:val="en-GB"/>
        </w:rPr>
        <w:t xml:space="preserve"> responsible for conducting monetary policy for the euro are</w:t>
      </w:r>
      <w:r w:rsidR="00A95BD2" w:rsidRPr="002B7755">
        <w:rPr>
          <w:color w:val="000000" w:themeColor="text1"/>
          <w:lang w:val="en-GB"/>
        </w:rPr>
        <w:t>a</w:t>
      </w:r>
      <w:r w:rsidRPr="002B7755">
        <w:rPr>
          <w:color w:val="000000" w:themeColor="text1"/>
          <w:lang w:val="en-GB"/>
        </w:rPr>
        <w:t>.</w:t>
      </w:r>
      <w:r w:rsidR="002B7755" w:rsidRPr="002B7755">
        <w:rPr>
          <w:color w:val="000000" w:themeColor="text1"/>
          <w:lang w:val="en-GB"/>
        </w:rPr>
        <w:t xml:space="preserve"> </w:t>
      </w:r>
      <w:r w:rsidRPr="00E54229">
        <w:rPr>
          <w:color w:val="000000" w:themeColor="text1"/>
          <w:lang w:val="en-GB"/>
        </w:rPr>
        <w:t xml:space="preserve">The legal basis for the single monetary policy is the Treaty on the Functioning of the European Union and the Statute of the </w:t>
      </w:r>
      <w:r w:rsidR="00E54229" w:rsidRPr="00E54229">
        <w:rPr>
          <w:color w:val="000000" w:themeColor="text1"/>
          <w:lang w:val="en-GB"/>
        </w:rPr>
        <w:t>ESCB</w:t>
      </w:r>
      <w:r w:rsidRPr="00E54229">
        <w:rPr>
          <w:color w:val="000000" w:themeColor="text1"/>
          <w:lang w:val="en-GB"/>
        </w:rPr>
        <w:t xml:space="preserve"> and of the </w:t>
      </w:r>
      <w:r w:rsidR="00E54229" w:rsidRPr="00E54229">
        <w:rPr>
          <w:color w:val="000000" w:themeColor="text1"/>
          <w:lang w:val="en-GB"/>
        </w:rPr>
        <w:t>ECB</w:t>
      </w:r>
      <w:r w:rsidRPr="00E54229">
        <w:rPr>
          <w:color w:val="000000" w:themeColor="text1"/>
          <w:lang w:val="en-GB"/>
        </w:rPr>
        <w:t xml:space="preserve">. The Statute established both the ECB and </w:t>
      </w:r>
      <w:r w:rsidR="002B7755" w:rsidRPr="00E54229">
        <w:rPr>
          <w:color w:val="000000" w:themeColor="text1"/>
          <w:lang w:val="en-GB"/>
        </w:rPr>
        <w:t xml:space="preserve">the </w:t>
      </w:r>
      <w:r w:rsidRPr="00E54229">
        <w:rPr>
          <w:color w:val="000000" w:themeColor="text1"/>
          <w:lang w:val="en-GB"/>
        </w:rPr>
        <w:t xml:space="preserve">ESCB. The ECB was established as the core of the </w:t>
      </w:r>
      <w:proofErr w:type="spellStart"/>
      <w:r w:rsidRPr="00E54229">
        <w:rPr>
          <w:color w:val="000000" w:themeColor="text1"/>
          <w:lang w:val="en-GB"/>
        </w:rPr>
        <w:t>Eurosystem</w:t>
      </w:r>
      <w:proofErr w:type="spellEnd"/>
      <w:r w:rsidRPr="00E54229">
        <w:rPr>
          <w:color w:val="000000" w:themeColor="text1"/>
          <w:lang w:val="en-GB"/>
        </w:rPr>
        <w:t xml:space="preserve"> and the ESCB. The ECB and the national central banks together perform the tasks they have been entrusted with. The ECB has legal personality under public international law.</w:t>
      </w:r>
    </w:p>
    <w:p w14:paraId="62BE2A38" w14:textId="77777777" w:rsidR="00A06B92" w:rsidRDefault="00A06B92" w:rsidP="00A95BD2">
      <w:pPr>
        <w:jc w:val="both"/>
        <w:rPr>
          <w:color w:val="000000" w:themeColor="text1"/>
          <w:lang w:val="en-GB"/>
        </w:rPr>
      </w:pPr>
    </w:p>
    <w:p w14:paraId="3466940A" w14:textId="77777777" w:rsidR="00A06B92" w:rsidRPr="00A06B92" w:rsidRDefault="00A06B92" w:rsidP="00A06B92">
      <w:pPr>
        <w:jc w:val="both"/>
        <w:rPr>
          <w:color w:val="000000" w:themeColor="text1"/>
          <w:lang w:val="en-US"/>
        </w:rPr>
      </w:pPr>
      <w:r w:rsidRPr="00712BDC">
        <w:rPr>
          <w:color w:val="000000" w:themeColor="text1"/>
          <w:lang w:val="en-US"/>
        </w:rPr>
        <w:lastRenderedPageBreak/>
        <w:t>As we already underlined</w:t>
      </w:r>
      <w:r w:rsidR="00D94A76" w:rsidRPr="00712BDC">
        <w:rPr>
          <w:color w:val="000000" w:themeColor="text1"/>
          <w:lang w:val="en-US"/>
        </w:rPr>
        <w:t xml:space="preserve"> when presenting the ESS, t</w:t>
      </w:r>
      <w:r w:rsidRPr="00A06B92">
        <w:rPr>
          <w:color w:val="000000" w:themeColor="text1"/>
          <w:lang w:val="en-US"/>
        </w:rPr>
        <w:t xml:space="preserve">he production of European statistics is </w:t>
      </w:r>
      <w:proofErr w:type="spellStart"/>
      <w:r w:rsidRPr="00A06B92">
        <w:rPr>
          <w:color w:val="000000" w:themeColor="text1"/>
          <w:lang w:val="en-US"/>
        </w:rPr>
        <w:t>organised</w:t>
      </w:r>
      <w:proofErr w:type="spellEnd"/>
      <w:r w:rsidRPr="00A06B92">
        <w:rPr>
          <w:color w:val="000000" w:themeColor="text1"/>
          <w:lang w:val="en-US"/>
        </w:rPr>
        <w:t xml:space="preserve"> around two separate pillars, the ESCB and the ESS partnership, with separate legal frameworks and governance structures. </w:t>
      </w:r>
    </w:p>
    <w:p w14:paraId="5E4A1A79" w14:textId="77777777" w:rsidR="00A06B92" w:rsidRDefault="00A06B92" w:rsidP="00A95BD2">
      <w:pPr>
        <w:jc w:val="both"/>
        <w:rPr>
          <w:color w:val="000000" w:themeColor="text1"/>
          <w:lang w:val="en-GB"/>
        </w:rPr>
      </w:pPr>
    </w:p>
    <w:p w14:paraId="5BE681CD" w14:textId="77777777" w:rsidR="00A06B92" w:rsidRPr="00A06B92" w:rsidRDefault="00A06B92" w:rsidP="00A06B92">
      <w:pPr>
        <w:jc w:val="both"/>
        <w:rPr>
          <w:color w:val="000000" w:themeColor="text1"/>
          <w:lang w:val="en-GB"/>
        </w:rPr>
      </w:pPr>
      <w:r w:rsidRPr="00A06B92">
        <w:rPr>
          <w:color w:val="000000" w:themeColor="text1"/>
          <w:lang w:val="en-GB"/>
        </w:rPr>
        <w:t>The ESCB and the ESS need to cooperate closely to maximise synergies, minimise the reporting burden and ensure the production of complete and coherent European statistics</w:t>
      </w:r>
    </w:p>
    <w:p w14:paraId="350E7A41" w14:textId="77777777" w:rsidR="00A06B92" w:rsidRPr="00A06B92" w:rsidRDefault="00A06B92" w:rsidP="00A06B92">
      <w:pPr>
        <w:jc w:val="both"/>
        <w:rPr>
          <w:color w:val="000000" w:themeColor="text1"/>
          <w:lang w:val="en-GB"/>
        </w:rPr>
      </w:pPr>
      <w:r w:rsidRPr="00A06B92">
        <w:rPr>
          <w:color w:val="000000" w:themeColor="text1"/>
          <w:lang w:val="en-GB"/>
        </w:rPr>
        <w:t>The alignment aims to ensure that the same quality standards apply to both sets of European statistics.</w:t>
      </w:r>
    </w:p>
    <w:p w14:paraId="0774CEDB" w14:textId="77777777" w:rsidR="00A06B92" w:rsidRPr="00A06B92" w:rsidRDefault="00A06B92" w:rsidP="00A06B92">
      <w:pPr>
        <w:jc w:val="both"/>
        <w:rPr>
          <w:color w:val="000000" w:themeColor="text1"/>
          <w:lang w:val="en-GB"/>
        </w:rPr>
      </w:pPr>
      <w:r w:rsidRPr="00A06B92">
        <w:rPr>
          <w:color w:val="000000" w:themeColor="text1"/>
          <w:lang w:val="en-GB"/>
        </w:rPr>
        <w:t>The ESCB and the ESS cooperate closely through the Committee on monetary, Financial and Balance of Payments Statistics (CMFB) and the European Statistical Forum (ESF)</w:t>
      </w:r>
    </w:p>
    <w:p w14:paraId="273066BA" w14:textId="6DBF9647" w:rsidR="00A06B92" w:rsidRDefault="00A06B92" w:rsidP="00A95BD2">
      <w:pPr>
        <w:jc w:val="both"/>
        <w:rPr>
          <w:color w:val="FF0000"/>
          <w:lang w:val="en-US"/>
        </w:rPr>
      </w:pPr>
    </w:p>
    <w:p w14:paraId="69F5031F" w14:textId="45984332" w:rsidR="00112B70" w:rsidRPr="00112B70" w:rsidRDefault="00112B70" w:rsidP="00A95BD2">
      <w:pPr>
        <w:jc w:val="both"/>
        <w:rPr>
          <w:lang w:val="en-US"/>
        </w:rPr>
      </w:pPr>
      <w:r w:rsidRPr="00112B70">
        <w:rPr>
          <w:lang w:val="en-US"/>
        </w:rPr>
        <w:t xml:space="preserve">Note: </w:t>
      </w:r>
    </w:p>
    <w:p w14:paraId="351B5E3D" w14:textId="77777777" w:rsidR="00112B70" w:rsidRPr="00112B70" w:rsidRDefault="00112B70" w:rsidP="00112B70">
      <w:pPr>
        <w:jc w:val="both"/>
        <w:rPr>
          <w:lang w:val="en-US"/>
        </w:rPr>
      </w:pPr>
      <w:r w:rsidRPr="00112B70">
        <w:rPr>
          <w:lang w:val="en-US"/>
        </w:rPr>
        <w:t xml:space="preserve">The </w:t>
      </w:r>
      <w:proofErr w:type="spellStart"/>
      <w:r w:rsidRPr="00112B70">
        <w:rPr>
          <w:lang w:val="en-US"/>
        </w:rPr>
        <w:t>Eurosystem</w:t>
      </w:r>
      <w:proofErr w:type="spellEnd"/>
      <w:r w:rsidRPr="00112B70">
        <w:rPr>
          <w:lang w:val="en-US"/>
        </w:rPr>
        <w:t xml:space="preserve"> comprises the ECB and the NCBs of those countries that have adopted the euro. </w:t>
      </w:r>
    </w:p>
    <w:p w14:paraId="75FB1BD4" w14:textId="77777777" w:rsidR="00112B70" w:rsidRPr="00112B70" w:rsidRDefault="00112B70" w:rsidP="00112B70">
      <w:pPr>
        <w:jc w:val="both"/>
        <w:rPr>
          <w:lang w:val="en-US"/>
        </w:rPr>
      </w:pPr>
      <w:r w:rsidRPr="00112B70">
        <w:rPr>
          <w:lang w:val="en-US"/>
        </w:rPr>
        <w:t xml:space="preserve">The </w:t>
      </w:r>
      <w:proofErr w:type="spellStart"/>
      <w:r w:rsidRPr="00112B70">
        <w:rPr>
          <w:lang w:val="en-US"/>
        </w:rPr>
        <w:t>Eurosystem</w:t>
      </w:r>
      <w:proofErr w:type="spellEnd"/>
      <w:r w:rsidRPr="00112B70">
        <w:rPr>
          <w:lang w:val="en-US"/>
        </w:rPr>
        <w:t xml:space="preserve"> and the ESCB will co-exist as long as there are EU Member States outside the euro area.</w:t>
      </w:r>
    </w:p>
    <w:p w14:paraId="3D6793C5" w14:textId="77777777" w:rsidR="00112B70" w:rsidRPr="00112B70" w:rsidRDefault="00112B70" w:rsidP="00112B70">
      <w:pPr>
        <w:jc w:val="both"/>
        <w:rPr>
          <w:lang w:val="en-US"/>
        </w:rPr>
      </w:pPr>
      <w:r w:rsidRPr="00112B70">
        <w:rPr>
          <w:lang w:val="en-US"/>
        </w:rPr>
        <w:t>The euro area consists of the EU countries that have adopted the euro.</w:t>
      </w:r>
    </w:p>
    <w:p w14:paraId="499CBADE" w14:textId="77777777" w:rsidR="00112B70" w:rsidRPr="00112B70" w:rsidRDefault="00112B70" w:rsidP="00112B70">
      <w:pPr>
        <w:jc w:val="both"/>
        <w:rPr>
          <w:lang w:val="en-US"/>
        </w:rPr>
      </w:pPr>
      <w:r w:rsidRPr="00112B70">
        <w:rPr>
          <w:lang w:val="en-US"/>
        </w:rPr>
        <w:t>To join the euro area, the countries have to fulfil the ‘convergence criteria’.</w:t>
      </w:r>
    </w:p>
    <w:p w14:paraId="1CB9A95F" w14:textId="77777777" w:rsidR="00112B70" w:rsidRPr="00112B70" w:rsidRDefault="00112B70" w:rsidP="00112B70">
      <w:pPr>
        <w:jc w:val="both"/>
        <w:rPr>
          <w:lang w:val="en-US"/>
        </w:rPr>
      </w:pPr>
      <w:r w:rsidRPr="00112B70">
        <w:rPr>
          <w:lang w:val="en-US"/>
        </w:rPr>
        <w:t>The criteria set out the economic and legal preconditions for countries to participate successfully in Economic and Monetary Union.</w:t>
      </w:r>
    </w:p>
    <w:p w14:paraId="06E1A5C5" w14:textId="716B8780" w:rsidR="00712BDC" w:rsidRDefault="00712BDC" w:rsidP="00A95BD2">
      <w:pPr>
        <w:jc w:val="both"/>
        <w:rPr>
          <w:color w:val="FF0000"/>
          <w:lang w:val="en-US"/>
        </w:rPr>
      </w:pPr>
    </w:p>
    <w:p w14:paraId="453A3F3F" w14:textId="77777777" w:rsidR="00E8403C" w:rsidRPr="002B7755" w:rsidRDefault="00E8403C" w:rsidP="00A95BD2">
      <w:pPr>
        <w:jc w:val="both"/>
        <w:rPr>
          <w:color w:val="FF0000"/>
          <w:lang w:val="en-US"/>
        </w:rPr>
      </w:pPr>
    </w:p>
    <w:p w14:paraId="19A132E3" w14:textId="022C8C44" w:rsidR="00542A4C" w:rsidRDefault="00712BDC" w:rsidP="00E54229">
      <w:pPr>
        <w:jc w:val="both"/>
        <w:rPr>
          <w:color w:val="FF0000"/>
          <w:lang w:val="en-US"/>
        </w:rPr>
      </w:pPr>
      <w:r w:rsidRPr="00FB18FF">
        <w:rPr>
          <w:b/>
          <w:bCs/>
          <w:color w:val="000000" w:themeColor="text1"/>
          <w:lang w:val="en-US"/>
        </w:rPr>
        <w:t xml:space="preserve">Slide </w:t>
      </w:r>
      <w:r w:rsidR="00112B70">
        <w:rPr>
          <w:b/>
          <w:bCs/>
          <w:color w:val="000000" w:themeColor="text1"/>
          <w:lang w:val="en-US"/>
        </w:rPr>
        <w:t>1</w:t>
      </w:r>
      <w:r w:rsidR="0021090A">
        <w:rPr>
          <w:b/>
          <w:bCs/>
          <w:color w:val="000000" w:themeColor="text1"/>
          <w:lang w:val="en-US"/>
        </w:rPr>
        <w:t>07</w:t>
      </w:r>
      <w:r w:rsidR="00A6687D">
        <w:rPr>
          <w:b/>
          <w:bCs/>
          <w:color w:val="000000" w:themeColor="text1"/>
          <w:lang w:val="en-US"/>
        </w:rPr>
        <w:t xml:space="preserve"> </w:t>
      </w:r>
      <w:r>
        <w:rPr>
          <w:b/>
          <w:bCs/>
          <w:color w:val="000000" w:themeColor="text1"/>
          <w:lang w:val="en-US"/>
        </w:rPr>
        <w:t>Schematical representation of the ESS and ESCB systems</w:t>
      </w:r>
    </w:p>
    <w:p w14:paraId="5829EA68" w14:textId="47D85836" w:rsidR="002D36AA" w:rsidRDefault="002D36AA" w:rsidP="00112B70">
      <w:pPr>
        <w:rPr>
          <w:color w:val="FF0000"/>
          <w:lang w:val="en-US"/>
        </w:rPr>
      </w:pPr>
    </w:p>
    <w:p w14:paraId="51BCD932" w14:textId="77777777" w:rsidR="00652306" w:rsidRDefault="00652306" w:rsidP="00112B70">
      <w:pPr>
        <w:rPr>
          <w:color w:val="FF0000"/>
          <w:lang w:val="en-US"/>
        </w:rPr>
      </w:pPr>
    </w:p>
    <w:p w14:paraId="5B127D9C" w14:textId="7BDE2102" w:rsidR="002D36AA" w:rsidRPr="00652306" w:rsidRDefault="00652306" w:rsidP="00112B70">
      <w:pPr>
        <w:rPr>
          <w:b/>
          <w:bCs/>
          <w:lang w:val="en-US"/>
        </w:rPr>
      </w:pPr>
      <w:r w:rsidRPr="00652306">
        <w:rPr>
          <w:b/>
          <w:bCs/>
          <w:lang w:val="en-US"/>
        </w:rPr>
        <w:t>QUALITY WITHIN THE EUROPEAN STATISTICAL SYSTEM</w:t>
      </w:r>
    </w:p>
    <w:p w14:paraId="13A54F1A" w14:textId="020DCCFF" w:rsidR="00652306" w:rsidRDefault="00652306" w:rsidP="00112B70">
      <w:pPr>
        <w:rPr>
          <w:color w:val="FF0000"/>
          <w:lang w:val="en-US"/>
        </w:rPr>
      </w:pPr>
    </w:p>
    <w:p w14:paraId="667E0045" w14:textId="77777777" w:rsidR="0021090A" w:rsidRDefault="0021090A" w:rsidP="00112B70">
      <w:pPr>
        <w:rPr>
          <w:color w:val="FF0000"/>
          <w:lang w:val="en-US"/>
        </w:rPr>
      </w:pPr>
    </w:p>
    <w:p w14:paraId="6F699DBD" w14:textId="48B554D2" w:rsidR="00A6687D" w:rsidRDefault="00A6687D" w:rsidP="00A6687D">
      <w:pPr>
        <w:jc w:val="both"/>
        <w:rPr>
          <w:color w:val="FF0000"/>
          <w:lang w:val="en-US"/>
        </w:rPr>
      </w:pPr>
      <w:r w:rsidRPr="00FB18FF">
        <w:rPr>
          <w:b/>
          <w:bCs/>
          <w:color w:val="000000" w:themeColor="text1"/>
          <w:lang w:val="en-US"/>
        </w:rPr>
        <w:t>Slide</w:t>
      </w:r>
      <w:r w:rsidR="007143C4">
        <w:rPr>
          <w:b/>
          <w:bCs/>
          <w:color w:val="000000" w:themeColor="text1"/>
          <w:lang w:val="en-US"/>
        </w:rPr>
        <w:t>s 1</w:t>
      </w:r>
      <w:r w:rsidR="0021090A">
        <w:rPr>
          <w:b/>
          <w:bCs/>
          <w:color w:val="000000" w:themeColor="text1"/>
          <w:lang w:val="en-US"/>
        </w:rPr>
        <w:t>0</w:t>
      </w:r>
      <w:r w:rsidR="007143C4">
        <w:rPr>
          <w:b/>
          <w:bCs/>
          <w:color w:val="000000" w:themeColor="text1"/>
          <w:lang w:val="en-US"/>
        </w:rPr>
        <w:t>9/1</w:t>
      </w:r>
      <w:r w:rsidR="0021090A">
        <w:rPr>
          <w:b/>
          <w:bCs/>
          <w:color w:val="000000" w:themeColor="text1"/>
          <w:lang w:val="en-US"/>
        </w:rPr>
        <w:t>11</w:t>
      </w:r>
      <w:r>
        <w:rPr>
          <w:b/>
          <w:bCs/>
          <w:color w:val="000000" w:themeColor="text1"/>
          <w:lang w:val="en-US"/>
        </w:rPr>
        <w:t xml:space="preserve"> </w:t>
      </w:r>
      <w:r w:rsidRPr="00A6687D">
        <w:rPr>
          <w:b/>
          <w:bCs/>
          <w:color w:val="000000" w:themeColor="text1"/>
          <w:lang w:val="en-US"/>
        </w:rPr>
        <w:t>Quality within the ESS</w:t>
      </w:r>
    </w:p>
    <w:p w14:paraId="41D55438" w14:textId="77777777" w:rsidR="006D122C" w:rsidRDefault="006D122C" w:rsidP="002D36AA">
      <w:pPr>
        <w:jc w:val="both"/>
        <w:rPr>
          <w:color w:val="FF0000"/>
          <w:lang w:val="en-US"/>
        </w:rPr>
      </w:pPr>
    </w:p>
    <w:p w14:paraId="446D6D0B" w14:textId="3560BA2B" w:rsidR="00FF2046" w:rsidRDefault="00A6687D" w:rsidP="002D36AA">
      <w:pPr>
        <w:jc w:val="both"/>
        <w:rPr>
          <w:color w:val="000000" w:themeColor="text1"/>
          <w:lang w:val="en-GB"/>
        </w:rPr>
      </w:pPr>
      <w:r w:rsidRPr="00A6687D">
        <w:rPr>
          <w:color w:val="000000" w:themeColor="text1"/>
          <w:lang w:val="en-GB"/>
        </w:rPr>
        <w:t xml:space="preserve">The mission of the ESS is to provide reliable, comparable, independent, high-quality statistics for decision making purposes, research and democratic debate. </w:t>
      </w:r>
    </w:p>
    <w:p w14:paraId="6F635C3E" w14:textId="77777777" w:rsidR="00FF2046" w:rsidRDefault="00FF2046" w:rsidP="002D36AA">
      <w:pPr>
        <w:jc w:val="both"/>
        <w:rPr>
          <w:color w:val="000000" w:themeColor="text1"/>
          <w:lang w:val="en-GB"/>
        </w:rPr>
      </w:pPr>
    </w:p>
    <w:p w14:paraId="2C632EC0" w14:textId="0D53A1C4" w:rsidR="00FF2046" w:rsidRPr="00FF2046" w:rsidRDefault="00D21364" w:rsidP="00FF2046">
      <w:pPr>
        <w:jc w:val="both"/>
        <w:rPr>
          <w:color w:val="000000" w:themeColor="text1"/>
          <w:lang w:val="en-US"/>
        </w:rPr>
      </w:pPr>
      <w:r w:rsidRPr="00D21364">
        <w:rPr>
          <w:color w:val="000000" w:themeColor="text1"/>
          <w:lang w:val="en-GB"/>
        </w:rPr>
        <w:t xml:space="preserve">The </w:t>
      </w:r>
      <w:r w:rsidR="00FF2046" w:rsidRPr="00FF2046">
        <w:rPr>
          <w:color w:val="000000" w:themeColor="text1"/>
          <w:lang w:val="en-GB"/>
        </w:rPr>
        <w:t>Legal framework</w:t>
      </w:r>
      <w:r w:rsidRPr="00D21364">
        <w:rPr>
          <w:color w:val="000000" w:themeColor="text1"/>
          <w:lang w:val="en-GB"/>
        </w:rPr>
        <w:t xml:space="preserve"> is the following:</w:t>
      </w:r>
    </w:p>
    <w:p w14:paraId="66386033" w14:textId="0623E54B" w:rsidR="00F85963" w:rsidRPr="00D21364" w:rsidRDefault="00FF2046" w:rsidP="00F85963">
      <w:pPr>
        <w:jc w:val="both"/>
        <w:rPr>
          <w:color w:val="000000" w:themeColor="text1"/>
          <w:lang w:val="en-US"/>
        </w:rPr>
      </w:pPr>
      <w:r w:rsidRPr="00FF2046">
        <w:rPr>
          <w:color w:val="000000" w:themeColor="text1"/>
          <w:lang w:val="en-GB"/>
        </w:rPr>
        <w:t xml:space="preserve">Article 338 of TFEU </w:t>
      </w:r>
      <w:r w:rsidRPr="00D21364">
        <w:rPr>
          <w:color w:val="000000" w:themeColor="text1"/>
          <w:lang w:val="en-GB"/>
        </w:rPr>
        <w:t>(</w:t>
      </w:r>
      <w:r w:rsidRPr="00D21364">
        <w:rPr>
          <w:color w:val="000000" w:themeColor="text1"/>
          <w:lang w:val="en-US"/>
        </w:rPr>
        <w:t>Treaty on the Functioning of the European Union)</w:t>
      </w:r>
      <w:r w:rsidR="00D21364" w:rsidRPr="00D21364">
        <w:rPr>
          <w:color w:val="000000" w:themeColor="text1"/>
          <w:lang w:val="en-US"/>
        </w:rPr>
        <w:t xml:space="preserve"> introduced</w:t>
      </w:r>
      <w:r w:rsidRPr="00FF2046">
        <w:rPr>
          <w:color w:val="000000" w:themeColor="text1"/>
          <w:lang w:val="en-GB"/>
        </w:rPr>
        <w:t xml:space="preserve"> 7 Principles</w:t>
      </w:r>
      <w:r w:rsidR="00D21364" w:rsidRPr="00D21364">
        <w:rPr>
          <w:color w:val="000000" w:themeColor="text1"/>
          <w:lang w:val="en-GB"/>
        </w:rPr>
        <w:t>, stating that t</w:t>
      </w:r>
      <w:r w:rsidR="00F85963" w:rsidRPr="00D21364">
        <w:rPr>
          <w:color w:val="000000" w:themeColor="text1"/>
          <w:lang w:val="en-US"/>
        </w:rPr>
        <w:t>he production of Union statistics shall conform to impartiality, reliability, objectivity, scientific independence, cost-effectiveness and statistical confidentiality; it shall not entail excessive burdens on economic operators.</w:t>
      </w:r>
    </w:p>
    <w:p w14:paraId="740550DE" w14:textId="1BCF7034" w:rsidR="00FF2046" w:rsidRPr="00FF2046" w:rsidRDefault="00FF2046" w:rsidP="00FF2046">
      <w:pPr>
        <w:jc w:val="both"/>
        <w:rPr>
          <w:color w:val="000000" w:themeColor="text1"/>
          <w:lang w:val="en-US"/>
        </w:rPr>
      </w:pPr>
    </w:p>
    <w:p w14:paraId="0AFC3BAE" w14:textId="1CD366B2" w:rsidR="00FF2046" w:rsidRPr="00FF2046" w:rsidRDefault="00FF2046" w:rsidP="00F85963">
      <w:pPr>
        <w:jc w:val="both"/>
        <w:rPr>
          <w:color w:val="000000" w:themeColor="text1"/>
          <w:lang w:val="en-US"/>
        </w:rPr>
      </w:pPr>
      <w:r w:rsidRPr="00FF2046">
        <w:rPr>
          <w:color w:val="000000" w:themeColor="text1"/>
          <w:lang w:val="en-GB"/>
        </w:rPr>
        <w:t>Regulation (EC) No 223/2009, as amended by Regulation</w:t>
      </w:r>
      <w:r w:rsidR="009468B2">
        <w:rPr>
          <w:color w:val="000000" w:themeColor="text1"/>
          <w:lang w:val="en-GB"/>
        </w:rPr>
        <w:t xml:space="preserve"> </w:t>
      </w:r>
      <w:r w:rsidRPr="00FF2046">
        <w:rPr>
          <w:color w:val="000000" w:themeColor="text1"/>
          <w:lang w:val="en-GB"/>
        </w:rPr>
        <w:t>(EU) 2015/759</w:t>
      </w:r>
      <w:r w:rsidR="00D21364" w:rsidRPr="00D21364">
        <w:rPr>
          <w:color w:val="000000" w:themeColor="text1"/>
          <w:lang w:val="en-GB"/>
        </w:rPr>
        <w:t>, introduced</w:t>
      </w:r>
      <w:r w:rsidRPr="00FF2046">
        <w:rPr>
          <w:color w:val="000000" w:themeColor="text1"/>
          <w:lang w:val="en-GB"/>
        </w:rPr>
        <w:t xml:space="preserve"> 6 Principles</w:t>
      </w:r>
      <w:r w:rsidR="00F85963" w:rsidRPr="00D21364">
        <w:rPr>
          <w:color w:val="000000" w:themeColor="text1"/>
          <w:lang w:val="en-GB"/>
        </w:rPr>
        <w:t xml:space="preserve">: </w:t>
      </w:r>
      <w:r w:rsidR="00F85963" w:rsidRPr="00D21364">
        <w:rPr>
          <w:color w:val="000000" w:themeColor="text1"/>
          <w:lang w:val="en-US"/>
        </w:rPr>
        <w:t>professional independence, impartiality, objectivity, reliability, statistical confidentiality, cost effectiveness.</w:t>
      </w:r>
      <w:r w:rsidRPr="00FF2046">
        <w:rPr>
          <w:color w:val="000000" w:themeColor="text1"/>
          <w:lang w:val="en-GB"/>
        </w:rPr>
        <w:t xml:space="preserve"> </w:t>
      </w:r>
      <w:r w:rsidR="00F85963" w:rsidRPr="00D21364">
        <w:rPr>
          <w:color w:val="000000" w:themeColor="text1"/>
          <w:lang w:val="en-GB"/>
        </w:rPr>
        <w:t xml:space="preserve">It also </w:t>
      </w:r>
      <w:r w:rsidRPr="00FF2046">
        <w:rPr>
          <w:color w:val="000000" w:themeColor="text1"/>
          <w:lang w:val="en-GB"/>
        </w:rPr>
        <w:t>mention</w:t>
      </w:r>
      <w:r w:rsidR="00D21364" w:rsidRPr="00D21364">
        <w:rPr>
          <w:color w:val="000000" w:themeColor="text1"/>
          <w:lang w:val="en-GB"/>
        </w:rPr>
        <w:t xml:space="preserve">ed </w:t>
      </w:r>
      <w:r w:rsidRPr="00FF2046">
        <w:rPr>
          <w:color w:val="000000" w:themeColor="text1"/>
          <w:lang w:val="en-GB"/>
        </w:rPr>
        <w:t>the C</w:t>
      </w:r>
      <w:r w:rsidR="00F85963" w:rsidRPr="00D21364">
        <w:rPr>
          <w:color w:val="000000" w:themeColor="text1"/>
          <w:lang w:val="en-GB"/>
        </w:rPr>
        <w:t xml:space="preserve">ode </w:t>
      </w:r>
      <w:r w:rsidRPr="00FF2046">
        <w:rPr>
          <w:color w:val="000000" w:themeColor="text1"/>
          <w:lang w:val="en-GB"/>
        </w:rPr>
        <w:t>o</w:t>
      </w:r>
      <w:r w:rsidR="00F85963" w:rsidRPr="00D21364">
        <w:rPr>
          <w:color w:val="000000" w:themeColor="text1"/>
          <w:lang w:val="en-GB"/>
        </w:rPr>
        <w:t xml:space="preserve">f </w:t>
      </w:r>
      <w:r w:rsidRPr="00FF2046">
        <w:rPr>
          <w:color w:val="000000" w:themeColor="text1"/>
          <w:lang w:val="en-GB"/>
        </w:rPr>
        <w:t>P</w:t>
      </w:r>
      <w:r w:rsidR="00F85963" w:rsidRPr="00D21364">
        <w:rPr>
          <w:color w:val="000000" w:themeColor="text1"/>
          <w:lang w:val="en-GB"/>
        </w:rPr>
        <w:t>ractice</w:t>
      </w:r>
      <w:r w:rsidRPr="00FF2046">
        <w:rPr>
          <w:color w:val="000000" w:themeColor="text1"/>
          <w:lang w:val="en-GB"/>
        </w:rPr>
        <w:t>, quality reporting and the output quality criteria</w:t>
      </w:r>
    </w:p>
    <w:p w14:paraId="4527475B" w14:textId="1C0E8E08" w:rsidR="00B354D6" w:rsidRPr="00B354D6" w:rsidRDefault="00D21364" w:rsidP="00B354D6">
      <w:pPr>
        <w:jc w:val="both"/>
        <w:rPr>
          <w:color w:val="000000" w:themeColor="text1"/>
          <w:lang w:val="en-US"/>
        </w:rPr>
      </w:pPr>
      <w:r w:rsidRPr="00D21364">
        <w:rPr>
          <w:color w:val="000000" w:themeColor="text1"/>
          <w:lang w:val="en-GB"/>
        </w:rPr>
        <w:t>I</w:t>
      </w:r>
      <w:r w:rsidR="00B354D6" w:rsidRPr="00B354D6">
        <w:rPr>
          <w:color w:val="000000" w:themeColor="text1"/>
          <w:lang w:val="en-US"/>
        </w:rPr>
        <w:t xml:space="preserve">n applying the quality criteria to data covered by sectoral legislation in specific statistical domains, the modalities, structure and periodicity of quality reports </w:t>
      </w:r>
      <w:r w:rsidRPr="00D21364">
        <w:rPr>
          <w:color w:val="000000" w:themeColor="text1"/>
          <w:lang w:val="en-US"/>
        </w:rPr>
        <w:t>should also be specific.</w:t>
      </w:r>
      <w:r w:rsidR="00B354D6" w:rsidRPr="00B354D6">
        <w:rPr>
          <w:color w:val="000000" w:themeColor="text1"/>
          <w:lang w:val="en-US"/>
        </w:rPr>
        <w:t xml:space="preserve"> </w:t>
      </w:r>
    </w:p>
    <w:p w14:paraId="7C918647" w14:textId="77777777" w:rsidR="00B354D6" w:rsidRPr="00FF2046" w:rsidRDefault="00B354D6" w:rsidP="00FF2046">
      <w:pPr>
        <w:jc w:val="both"/>
        <w:rPr>
          <w:color w:val="000000" w:themeColor="text1"/>
          <w:lang w:val="en-US"/>
        </w:rPr>
      </w:pPr>
    </w:p>
    <w:p w14:paraId="14D602A6" w14:textId="2612608A" w:rsidR="00FF2046" w:rsidRPr="00FF2046" w:rsidRDefault="00D21364" w:rsidP="00FF2046">
      <w:pPr>
        <w:jc w:val="both"/>
        <w:rPr>
          <w:color w:val="000000" w:themeColor="text1"/>
          <w:lang w:val="en-US"/>
        </w:rPr>
      </w:pPr>
      <w:r w:rsidRPr="00D21364">
        <w:rPr>
          <w:color w:val="000000" w:themeColor="text1"/>
          <w:lang w:val="en-US"/>
        </w:rPr>
        <w:t xml:space="preserve">The </w:t>
      </w:r>
      <w:r w:rsidR="00FF2046" w:rsidRPr="00FF2046">
        <w:rPr>
          <w:color w:val="000000" w:themeColor="text1"/>
          <w:lang w:val="en-GB"/>
        </w:rPr>
        <w:t xml:space="preserve">ESS quality framework </w:t>
      </w:r>
      <w:r w:rsidRPr="00D21364">
        <w:rPr>
          <w:color w:val="000000" w:themeColor="text1"/>
          <w:lang w:val="en-GB"/>
        </w:rPr>
        <w:t>i</w:t>
      </w:r>
      <w:r w:rsidR="00FF2046" w:rsidRPr="00FF2046">
        <w:rPr>
          <w:color w:val="000000" w:themeColor="text1"/>
          <w:lang w:val="en-GB"/>
        </w:rPr>
        <w:t>s not legally binding, is a self-commitment and is self-regulatory</w:t>
      </w:r>
      <w:r w:rsidRPr="00D21364">
        <w:rPr>
          <w:color w:val="000000" w:themeColor="text1"/>
          <w:lang w:val="en-GB"/>
        </w:rPr>
        <w:t>.</w:t>
      </w:r>
    </w:p>
    <w:p w14:paraId="7130599E" w14:textId="41CDA6BD" w:rsidR="00FF2046" w:rsidRPr="00D21364" w:rsidRDefault="00FF2046" w:rsidP="00D21364">
      <w:pPr>
        <w:pStyle w:val="Paragrafoelenco"/>
        <w:numPr>
          <w:ilvl w:val="0"/>
          <w:numId w:val="28"/>
        </w:numPr>
        <w:jc w:val="both"/>
        <w:rPr>
          <w:color w:val="000000" w:themeColor="text1"/>
          <w:lang w:val="en-US"/>
        </w:rPr>
      </w:pPr>
      <w:r w:rsidRPr="00D21364">
        <w:rPr>
          <w:color w:val="000000" w:themeColor="text1"/>
          <w:lang w:val="en-GB"/>
        </w:rPr>
        <w:t xml:space="preserve">European Statistics Code of Practice (ES CoP) </w:t>
      </w:r>
      <w:r w:rsidR="00D21364" w:rsidRPr="00D21364">
        <w:rPr>
          <w:color w:val="000000" w:themeColor="text1"/>
          <w:lang w:val="en-GB"/>
        </w:rPr>
        <w:t>(</w:t>
      </w:r>
      <w:r w:rsidRPr="00D21364">
        <w:rPr>
          <w:color w:val="000000" w:themeColor="text1"/>
          <w:lang w:val="en-GB"/>
        </w:rPr>
        <w:t>self-regulatory</w:t>
      </w:r>
      <w:r w:rsidR="00D21364" w:rsidRPr="00D21364">
        <w:rPr>
          <w:color w:val="000000" w:themeColor="text1"/>
          <w:lang w:val="en-GB"/>
        </w:rPr>
        <w:t>)</w:t>
      </w:r>
    </w:p>
    <w:p w14:paraId="66EAEEE4" w14:textId="77777777" w:rsidR="00FF2046" w:rsidRPr="00D21364" w:rsidRDefault="00FF2046" w:rsidP="00D21364">
      <w:pPr>
        <w:pStyle w:val="Paragrafoelenco"/>
        <w:numPr>
          <w:ilvl w:val="0"/>
          <w:numId w:val="28"/>
        </w:numPr>
        <w:jc w:val="both"/>
        <w:rPr>
          <w:color w:val="000000" w:themeColor="text1"/>
          <w:lang w:val="en-US"/>
        </w:rPr>
      </w:pPr>
      <w:r w:rsidRPr="00D21364">
        <w:rPr>
          <w:color w:val="000000" w:themeColor="text1"/>
          <w:lang w:val="en-GB"/>
        </w:rPr>
        <w:t>Quality Assurance Framework of the ESS (ESS QAF)</w:t>
      </w:r>
    </w:p>
    <w:p w14:paraId="5DDBA1A1" w14:textId="77777777" w:rsidR="00FF2046" w:rsidRPr="00FF2046" w:rsidRDefault="00FF2046" w:rsidP="00FF2046">
      <w:pPr>
        <w:jc w:val="both"/>
        <w:rPr>
          <w:color w:val="000000" w:themeColor="text1"/>
          <w:lang w:val="en-US"/>
        </w:rPr>
      </w:pPr>
      <w:r w:rsidRPr="00FF2046">
        <w:rPr>
          <w:color w:val="000000" w:themeColor="text1"/>
          <w:lang w:val="en-GB"/>
        </w:rPr>
        <w:t>General quality management principles (continuous interaction with users, commitment of leadership, partnership, staff satisfaction, continuous improvement, integration and harmonization)</w:t>
      </w:r>
    </w:p>
    <w:p w14:paraId="4DD4808B" w14:textId="48074C24" w:rsidR="00FF2046" w:rsidRPr="00FF2046" w:rsidRDefault="00FF2046" w:rsidP="00FF2046">
      <w:pPr>
        <w:jc w:val="both"/>
        <w:rPr>
          <w:color w:val="000000" w:themeColor="text1"/>
          <w:lang w:val="en-US"/>
        </w:rPr>
      </w:pPr>
      <w:r w:rsidRPr="00FF2046">
        <w:rPr>
          <w:color w:val="000000" w:themeColor="text1"/>
          <w:lang w:val="en-GB"/>
        </w:rPr>
        <w:t xml:space="preserve">In their dichotomy </w:t>
      </w:r>
      <w:r w:rsidR="00D21364" w:rsidRPr="00D21364">
        <w:rPr>
          <w:color w:val="000000" w:themeColor="text1"/>
          <w:lang w:val="en-GB"/>
        </w:rPr>
        <w:t>the CoP and QAF</w:t>
      </w:r>
      <w:r w:rsidRPr="00FF2046">
        <w:rPr>
          <w:color w:val="000000" w:themeColor="text1"/>
          <w:lang w:val="en-GB"/>
        </w:rPr>
        <w:t xml:space="preserve"> serve different purposes</w:t>
      </w:r>
      <w:r w:rsidR="00D21364" w:rsidRPr="00D21364">
        <w:rPr>
          <w:color w:val="000000" w:themeColor="text1"/>
          <w:lang w:val="en-GB"/>
        </w:rPr>
        <w:t xml:space="preserve"> and</w:t>
      </w:r>
      <w:r w:rsidRPr="00FF2046">
        <w:rPr>
          <w:color w:val="000000" w:themeColor="text1"/>
          <w:lang w:val="en-GB"/>
        </w:rPr>
        <w:t xml:space="preserve"> have their own rationale</w:t>
      </w:r>
      <w:r w:rsidR="00D21364" w:rsidRPr="00D21364">
        <w:rPr>
          <w:color w:val="000000" w:themeColor="text1"/>
          <w:lang w:val="en-GB"/>
        </w:rPr>
        <w:t>.</w:t>
      </w:r>
    </w:p>
    <w:p w14:paraId="35BF68CC" w14:textId="77777777" w:rsidR="00FF2046" w:rsidRPr="00D21364" w:rsidRDefault="00FF2046" w:rsidP="002D36AA">
      <w:pPr>
        <w:jc w:val="both"/>
        <w:rPr>
          <w:color w:val="000000" w:themeColor="text1"/>
          <w:lang w:val="en-US"/>
        </w:rPr>
      </w:pPr>
    </w:p>
    <w:p w14:paraId="062EEB5C" w14:textId="77777777" w:rsidR="00FF2046" w:rsidRDefault="00FF2046" w:rsidP="002D36AA">
      <w:pPr>
        <w:jc w:val="both"/>
        <w:rPr>
          <w:color w:val="000000" w:themeColor="text1"/>
          <w:lang w:val="en-GB"/>
        </w:rPr>
      </w:pPr>
    </w:p>
    <w:p w14:paraId="7603856A" w14:textId="77777777" w:rsidR="00A6687D" w:rsidRPr="00A6687D" w:rsidRDefault="00A6687D" w:rsidP="002D36AA">
      <w:pPr>
        <w:jc w:val="both"/>
        <w:rPr>
          <w:color w:val="000000" w:themeColor="text1"/>
          <w:lang w:val="en-US"/>
        </w:rPr>
      </w:pPr>
    </w:p>
    <w:p w14:paraId="00222421" w14:textId="23CA7804" w:rsidR="00A6687D" w:rsidRDefault="00A6687D" w:rsidP="00A6687D">
      <w:pPr>
        <w:jc w:val="both"/>
        <w:rPr>
          <w:color w:val="FF0000"/>
          <w:lang w:val="en-US"/>
        </w:rPr>
      </w:pPr>
      <w:r w:rsidRPr="00FB18FF">
        <w:rPr>
          <w:b/>
          <w:bCs/>
          <w:color w:val="000000" w:themeColor="text1"/>
          <w:lang w:val="en-US"/>
        </w:rPr>
        <w:t>Slide</w:t>
      </w:r>
      <w:r w:rsidR="00480168">
        <w:rPr>
          <w:b/>
          <w:bCs/>
          <w:color w:val="000000" w:themeColor="text1"/>
          <w:lang w:val="en-US"/>
        </w:rPr>
        <w:t>s</w:t>
      </w:r>
      <w:r w:rsidRPr="00FB18FF">
        <w:rPr>
          <w:b/>
          <w:bCs/>
          <w:color w:val="000000" w:themeColor="text1"/>
          <w:lang w:val="en-US"/>
        </w:rPr>
        <w:t xml:space="preserve"> </w:t>
      </w:r>
      <w:r w:rsidR="00CD3316">
        <w:rPr>
          <w:b/>
          <w:bCs/>
          <w:color w:val="000000" w:themeColor="text1"/>
          <w:lang w:val="en-US"/>
        </w:rPr>
        <w:t>1</w:t>
      </w:r>
      <w:r w:rsidR="0021090A">
        <w:rPr>
          <w:b/>
          <w:bCs/>
          <w:color w:val="000000" w:themeColor="text1"/>
          <w:lang w:val="en-US"/>
        </w:rPr>
        <w:t>12</w:t>
      </w:r>
      <w:r w:rsidR="00CD3316">
        <w:rPr>
          <w:b/>
          <w:bCs/>
          <w:color w:val="000000" w:themeColor="text1"/>
          <w:lang w:val="en-US"/>
        </w:rPr>
        <w:t>/1</w:t>
      </w:r>
      <w:r w:rsidR="0021090A">
        <w:rPr>
          <w:b/>
          <w:bCs/>
          <w:color w:val="000000" w:themeColor="text1"/>
          <w:lang w:val="en-US"/>
        </w:rPr>
        <w:t>20</w:t>
      </w:r>
      <w:r>
        <w:rPr>
          <w:b/>
          <w:bCs/>
          <w:color w:val="000000" w:themeColor="text1"/>
          <w:lang w:val="en-US"/>
        </w:rPr>
        <w:t xml:space="preserve"> </w:t>
      </w:r>
      <w:r w:rsidR="007143C4">
        <w:rPr>
          <w:b/>
          <w:bCs/>
          <w:color w:val="000000" w:themeColor="text1"/>
          <w:lang w:val="en-US"/>
        </w:rPr>
        <w:t>The European Statistics Code of Practice</w:t>
      </w:r>
    </w:p>
    <w:p w14:paraId="38D0B9C4" w14:textId="77777777" w:rsidR="00A6687D" w:rsidRDefault="00A6687D" w:rsidP="002D36AA">
      <w:pPr>
        <w:jc w:val="both"/>
        <w:rPr>
          <w:color w:val="FF0000"/>
          <w:lang w:val="en-US"/>
        </w:rPr>
      </w:pPr>
    </w:p>
    <w:p w14:paraId="3A735B63" w14:textId="713B1332" w:rsidR="00A6687D" w:rsidRPr="00363C5E" w:rsidRDefault="00A6687D" w:rsidP="00A6687D">
      <w:pPr>
        <w:jc w:val="both"/>
        <w:rPr>
          <w:color w:val="000000" w:themeColor="text1"/>
          <w:lang w:val="en-US"/>
        </w:rPr>
      </w:pPr>
      <w:r w:rsidRPr="00A6687D">
        <w:rPr>
          <w:color w:val="000000" w:themeColor="text1"/>
          <w:lang w:val="en-GB"/>
        </w:rPr>
        <w:t xml:space="preserve">The </w:t>
      </w:r>
      <w:hyperlink r:id="rId22" w:history="1">
        <w:r w:rsidRPr="00D21364">
          <w:rPr>
            <w:rStyle w:val="Collegamentoipertestuale"/>
            <w:lang w:val="en-GB"/>
          </w:rPr>
          <w:t xml:space="preserve">European Statistics Code of </w:t>
        </w:r>
        <w:r w:rsidRPr="00D21364">
          <w:rPr>
            <w:rStyle w:val="Collegamentoipertestuale"/>
            <w:lang w:val="en-GB"/>
          </w:rPr>
          <w:t>P</w:t>
        </w:r>
        <w:r w:rsidRPr="00D21364">
          <w:rPr>
            <w:rStyle w:val="Collegamentoipertestuale"/>
            <w:lang w:val="en-GB"/>
          </w:rPr>
          <w:t>ractice</w:t>
        </w:r>
      </w:hyperlink>
      <w:r w:rsidRPr="00363C5E">
        <w:rPr>
          <w:color w:val="000000" w:themeColor="text1"/>
          <w:lang w:val="en-GB"/>
        </w:rPr>
        <w:t xml:space="preserve"> was adopted by Eurostat and the statistical authorities of the Member States to commit themselves to an encompassing approach towards high quality statistics</w:t>
      </w:r>
      <w:r w:rsidRPr="00363C5E">
        <w:rPr>
          <w:color w:val="000000" w:themeColor="text1"/>
          <w:lang w:val="en-US"/>
        </w:rPr>
        <w:t xml:space="preserve"> </w:t>
      </w:r>
      <w:r w:rsidRPr="00363C5E">
        <w:rPr>
          <w:color w:val="000000" w:themeColor="text1"/>
          <w:lang w:val="en-GB"/>
        </w:rPr>
        <w:t>It is the cornerstone of the common quality framework of the European Statistical System.</w:t>
      </w:r>
    </w:p>
    <w:p w14:paraId="7685BC41" w14:textId="14BE3DC2" w:rsidR="00A6687D" w:rsidRPr="00480168" w:rsidRDefault="00A6687D" w:rsidP="00A6687D">
      <w:pPr>
        <w:jc w:val="both"/>
        <w:rPr>
          <w:color w:val="000000" w:themeColor="text1"/>
          <w:lang w:val="en-GB"/>
        </w:rPr>
      </w:pPr>
      <w:r w:rsidRPr="00363C5E">
        <w:rPr>
          <w:color w:val="000000" w:themeColor="text1"/>
          <w:lang w:val="en-GB"/>
        </w:rPr>
        <w:t>It is a self-regulatory instrument based on 16 principles covering th</w:t>
      </w:r>
      <w:r w:rsidR="00480168" w:rsidRPr="00363C5E">
        <w:rPr>
          <w:color w:val="000000" w:themeColor="text1"/>
          <w:lang w:val="en-GB"/>
        </w:rPr>
        <w:t>ree main branches:</w:t>
      </w:r>
      <w:r w:rsidRPr="00363C5E">
        <w:rPr>
          <w:color w:val="000000" w:themeColor="text1"/>
          <w:lang w:val="en-GB"/>
        </w:rPr>
        <w:t xml:space="preserve"> institutional environment, statistical processes and statistical outputs. </w:t>
      </w:r>
      <w:r w:rsidR="00480168" w:rsidRPr="00363C5E">
        <w:rPr>
          <w:color w:val="000000" w:themeColor="text1"/>
          <w:lang w:val="en-GB"/>
        </w:rPr>
        <w:t>For each principle some indicators are proposed to measure</w:t>
      </w:r>
      <w:r w:rsidR="00480168" w:rsidRPr="00480168">
        <w:rPr>
          <w:color w:val="000000" w:themeColor="text1"/>
          <w:lang w:val="en-GB"/>
        </w:rPr>
        <w:t xml:space="preserve"> compliance.</w:t>
      </w:r>
      <w:r w:rsidR="00CD3316">
        <w:rPr>
          <w:color w:val="000000" w:themeColor="text1"/>
          <w:lang w:val="en-GB"/>
        </w:rPr>
        <w:t xml:space="preserve"> The slides summarize the main relevant principles for each of the three branches. More details and the full list of the indicators are available on the Code of Practice.</w:t>
      </w:r>
    </w:p>
    <w:p w14:paraId="0393FAE9" w14:textId="77777777" w:rsidR="00363C5E" w:rsidRDefault="00363C5E" w:rsidP="00A6687D">
      <w:pPr>
        <w:jc w:val="both"/>
        <w:rPr>
          <w:color w:val="FF0000"/>
          <w:lang w:val="en-GB"/>
        </w:rPr>
      </w:pPr>
    </w:p>
    <w:p w14:paraId="5F0D6255" w14:textId="065B8398" w:rsidR="00480168" w:rsidRDefault="00480168" w:rsidP="00480168">
      <w:pPr>
        <w:jc w:val="both"/>
        <w:rPr>
          <w:color w:val="FF0000"/>
          <w:lang w:val="en-US"/>
        </w:rPr>
      </w:pPr>
      <w:r w:rsidRPr="00FB18FF">
        <w:rPr>
          <w:b/>
          <w:bCs/>
          <w:color w:val="000000" w:themeColor="text1"/>
          <w:lang w:val="en-US"/>
        </w:rPr>
        <w:t>Slide</w:t>
      </w:r>
      <w:r>
        <w:rPr>
          <w:b/>
          <w:bCs/>
          <w:color w:val="000000" w:themeColor="text1"/>
          <w:lang w:val="en-US"/>
        </w:rPr>
        <w:t>s</w:t>
      </w:r>
      <w:r w:rsidRPr="00FB18FF">
        <w:rPr>
          <w:b/>
          <w:bCs/>
          <w:color w:val="000000" w:themeColor="text1"/>
          <w:lang w:val="en-US"/>
        </w:rPr>
        <w:t xml:space="preserve"> </w:t>
      </w:r>
      <w:r w:rsidR="0033424D">
        <w:rPr>
          <w:b/>
          <w:bCs/>
          <w:color w:val="000000" w:themeColor="text1"/>
          <w:lang w:val="en-US"/>
        </w:rPr>
        <w:t>1</w:t>
      </w:r>
      <w:r w:rsidR="00A276B0">
        <w:rPr>
          <w:b/>
          <w:bCs/>
          <w:color w:val="000000" w:themeColor="text1"/>
          <w:lang w:val="en-US"/>
        </w:rPr>
        <w:t>21</w:t>
      </w:r>
      <w:r w:rsidR="0033424D">
        <w:rPr>
          <w:b/>
          <w:bCs/>
          <w:color w:val="000000" w:themeColor="text1"/>
          <w:lang w:val="en-US"/>
        </w:rPr>
        <w:t>/1</w:t>
      </w:r>
      <w:r w:rsidR="00A276B0">
        <w:rPr>
          <w:b/>
          <w:bCs/>
          <w:color w:val="000000" w:themeColor="text1"/>
          <w:lang w:val="en-US"/>
        </w:rPr>
        <w:t>25</w:t>
      </w:r>
      <w:r w:rsidR="00B26C88">
        <w:rPr>
          <w:b/>
          <w:bCs/>
          <w:color w:val="000000" w:themeColor="text1"/>
          <w:lang w:val="en-US"/>
        </w:rPr>
        <w:t xml:space="preserve"> </w:t>
      </w:r>
      <w:r w:rsidR="0021090A">
        <w:rPr>
          <w:b/>
          <w:bCs/>
          <w:color w:val="000000" w:themeColor="text1"/>
          <w:lang w:val="en-US"/>
        </w:rPr>
        <w:t>ESS commitment to q</w:t>
      </w:r>
      <w:r w:rsidRPr="00A6687D">
        <w:rPr>
          <w:b/>
          <w:bCs/>
          <w:color w:val="000000" w:themeColor="text1"/>
          <w:lang w:val="en-US"/>
        </w:rPr>
        <w:t>uality</w:t>
      </w:r>
    </w:p>
    <w:p w14:paraId="1F823EBB" w14:textId="77777777" w:rsidR="00A6687D" w:rsidRDefault="00A6687D" w:rsidP="00A6687D">
      <w:pPr>
        <w:jc w:val="both"/>
        <w:rPr>
          <w:color w:val="FF0000"/>
          <w:lang w:val="en-GB"/>
        </w:rPr>
      </w:pPr>
    </w:p>
    <w:p w14:paraId="62AD5C54" w14:textId="77777777" w:rsidR="00480168" w:rsidRPr="00480168" w:rsidRDefault="00480168" w:rsidP="00480168">
      <w:pPr>
        <w:jc w:val="both"/>
        <w:rPr>
          <w:color w:val="000000" w:themeColor="text1"/>
          <w:lang w:val="en-US"/>
        </w:rPr>
      </w:pPr>
      <w:r w:rsidRPr="00480168">
        <w:rPr>
          <w:color w:val="000000" w:themeColor="text1"/>
          <w:lang w:val="en-GB"/>
        </w:rPr>
        <w:t>ESS quality reporting presents information on the quality of Eurostat products as well as on tools and standards for quality reporting agreed within the European Statistical System</w:t>
      </w:r>
    </w:p>
    <w:p w14:paraId="2FBBFEE6" w14:textId="77777777" w:rsidR="00480168" w:rsidRPr="00480168" w:rsidRDefault="00480168" w:rsidP="00A6687D">
      <w:pPr>
        <w:jc w:val="both"/>
        <w:rPr>
          <w:color w:val="000000" w:themeColor="text1"/>
          <w:lang w:val="en-US"/>
        </w:rPr>
      </w:pPr>
    </w:p>
    <w:p w14:paraId="2EC370A5" w14:textId="77777777" w:rsidR="00B26C88" w:rsidRPr="00B26C88" w:rsidRDefault="00480168" w:rsidP="00B26C88">
      <w:pPr>
        <w:pStyle w:val="Paragrafoelenco"/>
        <w:numPr>
          <w:ilvl w:val="0"/>
          <w:numId w:val="8"/>
        </w:numPr>
        <w:jc w:val="both"/>
        <w:rPr>
          <w:color w:val="000000" w:themeColor="text1"/>
          <w:lang w:val="en-US"/>
        </w:rPr>
      </w:pPr>
      <w:r w:rsidRPr="00480168">
        <w:rPr>
          <w:color w:val="000000" w:themeColor="text1"/>
          <w:lang w:val="en-GB"/>
        </w:rPr>
        <w:t xml:space="preserve">Important aspects of the ESS commitment to quality are presented in the Quality declaration of the ESS. </w:t>
      </w:r>
    </w:p>
    <w:p w14:paraId="13FFC526" w14:textId="2D1C3900" w:rsidR="00B26C88" w:rsidRPr="00B26C88" w:rsidRDefault="00480168" w:rsidP="00B26C88">
      <w:pPr>
        <w:pStyle w:val="Paragrafoelenco"/>
        <w:numPr>
          <w:ilvl w:val="0"/>
          <w:numId w:val="8"/>
        </w:numPr>
        <w:jc w:val="both"/>
        <w:rPr>
          <w:color w:val="000000" w:themeColor="text1"/>
          <w:lang w:val="en-US"/>
        </w:rPr>
      </w:pPr>
      <w:r w:rsidRPr="00B26C88">
        <w:rPr>
          <w:color w:val="000000" w:themeColor="text1"/>
          <w:lang w:val="en-GB"/>
        </w:rPr>
        <w:t xml:space="preserve">The </w:t>
      </w:r>
      <w:hyperlink r:id="rId23" w:history="1">
        <w:r w:rsidRPr="00B26C88">
          <w:rPr>
            <w:rStyle w:val="Collegamentoipertestuale"/>
            <w:lang w:val="en-GB"/>
          </w:rPr>
          <w:t>Quality Assurance Framework</w:t>
        </w:r>
        <w:r w:rsidRPr="00B26C88">
          <w:rPr>
            <w:rStyle w:val="Collegamentoipertestuale"/>
            <w:lang w:val="en-GB"/>
          </w:rPr>
          <w:t xml:space="preserve"> </w:t>
        </w:r>
        <w:r w:rsidRPr="00B26C88">
          <w:rPr>
            <w:rStyle w:val="Collegamentoipertestuale"/>
            <w:lang w:val="en-GB"/>
          </w:rPr>
          <w:t>of the ESS</w:t>
        </w:r>
      </w:hyperlink>
      <w:r w:rsidRPr="00B26C88">
        <w:rPr>
          <w:color w:val="000000" w:themeColor="text1"/>
          <w:lang w:val="en-GB"/>
        </w:rPr>
        <w:t xml:space="preserve"> complements and breaks down the Code of Practice. The aim of the Quality Assurance Framework is to accompany the Code of Practice by providing guidance and examples in the form of more detailed methods and tools as well as good practices.</w:t>
      </w:r>
      <w:r w:rsidRPr="00B26C88">
        <w:rPr>
          <w:color w:val="000000" w:themeColor="text1"/>
          <w:lang w:val="en-US"/>
        </w:rPr>
        <w:t xml:space="preserve"> </w:t>
      </w:r>
      <w:r w:rsidRPr="00B26C88">
        <w:rPr>
          <w:color w:val="000000" w:themeColor="text1"/>
          <w:lang w:val="en-GB"/>
        </w:rPr>
        <w:t>The listed methods, tools and good practices demonstrate how the Code of Practice can be implemented in the every-day work of a statistical authority.</w:t>
      </w:r>
      <w:r w:rsidR="00B26C88" w:rsidRPr="00B26C88">
        <w:rPr>
          <w:color w:val="000000" w:themeColor="text1"/>
          <w:lang w:val="en-GB"/>
        </w:rPr>
        <w:t xml:space="preserve"> Together with the general quality management principles, the Code of Practice and the Quality Assurance Framework constitute the common quality framework of the ESS.</w:t>
      </w:r>
    </w:p>
    <w:p w14:paraId="5C6D0EDA" w14:textId="4A6D175B" w:rsidR="00480168" w:rsidRPr="00B26C88" w:rsidRDefault="00480168" w:rsidP="00B26C88">
      <w:pPr>
        <w:pStyle w:val="Paragrafoelenco"/>
        <w:numPr>
          <w:ilvl w:val="0"/>
          <w:numId w:val="8"/>
        </w:numPr>
        <w:jc w:val="both"/>
        <w:rPr>
          <w:color w:val="000000" w:themeColor="text1"/>
          <w:lang w:val="en-US"/>
        </w:rPr>
      </w:pPr>
      <w:r w:rsidRPr="00B26C88">
        <w:rPr>
          <w:color w:val="000000" w:themeColor="text1"/>
          <w:lang w:val="en-GB"/>
        </w:rPr>
        <w:t xml:space="preserve">The </w:t>
      </w:r>
      <w:hyperlink r:id="rId24" w:history="1">
        <w:r w:rsidRPr="00B26C88">
          <w:rPr>
            <w:rStyle w:val="Collegamentoipertestuale"/>
            <w:lang w:val="en-GB"/>
          </w:rPr>
          <w:t>ESS Handbook for</w:t>
        </w:r>
        <w:r w:rsidRPr="00B26C88">
          <w:rPr>
            <w:rStyle w:val="Collegamentoipertestuale"/>
            <w:lang w:val="en-GB"/>
          </w:rPr>
          <w:t xml:space="preserve"> </w:t>
        </w:r>
        <w:r w:rsidRPr="00B26C88">
          <w:rPr>
            <w:rStyle w:val="Collegamentoipertestuale"/>
            <w:lang w:val="en-GB"/>
          </w:rPr>
          <w:t>Quality and Metadata Reports</w:t>
        </w:r>
      </w:hyperlink>
      <w:r w:rsidRPr="00B26C88">
        <w:rPr>
          <w:color w:val="000000" w:themeColor="text1"/>
          <w:lang w:val="en-GB"/>
        </w:rPr>
        <w:t xml:space="preserve"> is a component of the ESS standardisation process, encourage sharing approaches to European statistics and the spread of best practices, in particular for quality and metadata report</w:t>
      </w:r>
      <w:r w:rsidR="00B26C88" w:rsidRPr="00B26C88">
        <w:rPr>
          <w:color w:val="000000" w:themeColor="text1"/>
          <w:lang w:val="en-GB"/>
        </w:rPr>
        <w:t>s.</w:t>
      </w:r>
    </w:p>
    <w:p w14:paraId="4C3DEE6E" w14:textId="77777777" w:rsidR="00B26C88" w:rsidRPr="00931A59" w:rsidRDefault="00B26C88" w:rsidP="00B26C88">
      <w:pPr>
        <w:pStyle w:val="Paragrafoelenco"/>
        <w:jc w:val="both"/>
        <w:rPr>
          <w:color w:val="000000" w:themeColor="text1"/>
          <w:lang w:val="en-US"/>
        </w:rPr>
      </w:pPr>
    </w:p>
    <w:p w14:paraId="5EDFA719" w14:textId="77777777" w:rsidR="00480168" w:rsidRPr="00931A59" w:rsidRDefault="00480168" w:rsidP="00480168">
      <w:pPr>
        <w:rPr>
          <w:color w:val="000000" w:themeColor="text1"/>
          <w:lang w:val="en-US"/>
        </w:rPr>
      </w:pPr>
    </w:p>
    <w:p w14:paraId="451A451F" w14:textId="71E552B1" w:rsidR="00480168" w:rsidRPr="00931A59" w:rsidRDefault="00480168" w:rsidP="00480168">
      <w:pPr>
        <w:jc w:val="both"/>
        <w:rPr>
          <w:b/>
          <w:bCs/>
          <w:color w:val="000000" w:themeColor="text1"/>
          <w:lang w:val="en-US"/>
        </w:rPr>
      </w:pPr>
      <w:r w:rsidRPr="00931A59">
        <w:rPr>
          <w:b/>
          <w:bCs/>
          <w:color w:val="000000" w:themeColor="text1"/>
          <w:lang w:val="en-US"/>
        </w:rPr>
        <w:t xml:space="preserve">Slides </w:t>
      </w:r>
      <w:r w:rsidR="00C1722E">
        <w:rPr>
          <w:b/>
          <w:bCs/>
          <w:color w:val="000000" w:themeColor="text1"/>
          <w:lang w:val="en-US"/>
        </w:rPr>
        <w:t>1</w:t>
      </w:r>
      <w:r w:rsidR="00A276B0">
        <w:rPr>
          <w:b/>
          <w:bCs/>
          <w:color w:val="000000" w:themeColor="text1"/>
          <w:lang w:val="en-US"/>
        </w:rPr>
        <w:t>26</w:t>
      </w:r>
      <w:r w:rsidR="00C1722E">
        <w:rPr>
          <w:b/>
          <w:bCs/>
          <w:color w:val="000000" w:themeColor="text1"/>
          <w:lang w:val="en-US"/>
        </w:rPr>
        <w:t>/1</w:t>
      </w:r>
      <w:r w:rsidR="00A276B0">
        <w:rPr>
          <w:b/>
          <w:bCs/>
          <w:color w:val="000000" w:themeColor="text1"/>
          <w:lang w:val="en-US"/>
        </w:rPr>
        <w:t>27</w:t>
      </w:r>
      <w:r w:rsidRPr="00931A59">
        <w:rPr>
          <w:b/>
          <w:bCs/>
          <w:color w:val="000000" w:themeColor="text1"/>
          <w:lang w:val="en-US"/>
        </w:rPr>
        <w:t xml:space="preserve"> Peer review</w:t>
      </w:r>
      <w:r w:rsidR="00795926" w:rsidRPr="00931A59">
        <w:rPr>
          <w:b/>
          <w:bCs/>
          <w:color w:val="000000" w:themeColor="text1"/>
          <w:lang w:val="en-US"/>
        </w:rPr>
        <w:t xml:space="preserve"> procedures</w:t>
      </w:r>
    </w:p>
    <w:p w14:paraId="1BDA8457" w14:textId="77777777" w:rsidR="00480168" w:rsidRPr="00480168" w:rsidRDefault="00480168" w:rsidP="00480168">
      <w:pPr>
        <w:jc w:val="both"/>
        <w:rPr>
          <w:color w:val="000000" w:themeColor="text1"/>
          <w:lang w:val="en-US"/>
        </w:rPr>
      </w:pPr>
    </w:p>
    <w:p w14:paraId="2913BB6C" w14:textId="77777777" w:rsidR="006D122C" w:rsidRPr="00931A59" w:rsidRDefault="006D122C" w:rsidP="006D122C">
      <w:pPr>
        <w:jc w:val="both"/>
        <w:rPr>
          <w:color w:val="000000" w:themeColor="text1"/>
          <w:lang w:val="en-US"/>
        </w:rPr>
      </w:pPr>
      <w:r w:rsidRPr="00931A59">
        <w:rPr>
          <w:color w:val="000000" w:themeColor="text1"/>
          <w:lang w:val="en-US"/>
        </w:rPr>
        <w:t xml:space="preserve">Peer reviews form part of the European Statistical System strategy to </w:t>
      </w:r>
      <w:r w:rsidRPr="00931A59">
        <w:rPr>
          <w:b/>
          <w:bCs/>
          <w:color w:val="000000" w:themeColor="text1"/>
          <w:lang w:val="en-US"/>
        </w:rPr>
        <w:t>monitor the implementation of the Code of Practice</w:t>
      </w:r>
      <w:r w:rsidRPr="00931A59">
        <w:rPr>
          <w:color w:val="000000" w:themeColor="text1"/>
          <w:lang w:val="en-US"/>
        </w:rPr>
        <w:t>. Their objective is to review the compliance/alignment of the ESS with the Code of Practice and to help the statistical authorities making up the ESS to further improve and develop the national statistical systems.</w:t>
      </w:r>
    </w:p>
    <w:p w14:paraId="7509F273" w14:textId="77777777" w:rsidR="00795926" w:rsidRPr="00931A59" w:rsidRDefault="00795926" w:rsidP="002D36AA">
      <w:pPr>
        <w:jc w:val="both"/>
        <w:rPr>
          <w:color w:val="000000" w:themeColor="text1"/>
          <w:lang w:val="en-US"/>
        </w:rPr>
      </w:pPr>
    </w:p>
    <w:p w14:paraId="19A72C47" w14:textId="77777777" w:rsidR="006D122C" w:rsidRPr="00931A59" w:rsidRDefault="006D122C" w:rsidP="002D36AA">
      <w:pPr>
        <w:jc w:val="both"/>
        <w:rPr>
          <w:color w:val="000000" w:themeColor="text1"/>
          <w:lang w:val="en-US"/>
        </w:rPr>
      </w:pPr>
      <w:r w:rsidRPr="00931A59">
        <w:rPr>
          <w:color w:val="000000" w:themeColor="text1"/>
          <w:lang w:val="en-US"/>
        </w:rPr>
        <w:t>A first round of peer reviews was carried out in 2006-2008 and a second round 2013-2015. The</w:t>
      </w:r>
      <w:r w:rsidR="00795926" w:rsidRPr="00931A59">
        <w:rPr>
          <w:color w:val="000000" w:themeColor="text1"/>
          <w:lang w:val="en-US"/>
        </w:rPr>
        <w:t xml:space="preserve"> </w:t>
      </w:r>
      <w:r w:rsidRPr="00931A59">
        <w:rPr>
          <w:b/>
          <w:bCs/>
          <w:color w:val="000000" w:themeColor="text1"/>
          <w:lang w:val="en-US"/>
        </w:rPr>
        <w:t>third round</w:t>
      </w:r>
      <w:r w:rsidR="00795926" w:rsidRPr="00931A59">
        <w:rPr>
          <w:color w:val="000000" w:themeColor="text1"/>
          <w:lang w:val="en-US"/>
        </w:rPr>
        <w:t xml:space="preserve"> </w:t>
      </w:r>
      <w:r w:rsidRPr="00931A59">
        <w:rPr>
          <w:color w:val="000000" w:themeColor="text1"/>
          <w:lang w:val="en-US"/>
        </w:rPr>
        <w:t xml:space="preserve">of peer reviews will take place in </w:t>
      </w:r>
      <w:r w:rsidRPr="00931A59">
        <w:rPr>
          <w:b/>
          <w:bCs/>
          <w:color w:val="000000" w:themeColor="text1"/>
          <w:lang w:val="en-US"/>
        </w:rPr>
        <w:t>2021-2023</w:t>
      </w:r>
      <w:r w:rsidRPr="00931A59">
        <w:rPr>
          <w:color w:val="000000" w:themeColor="text1"/>
          <w:lang w:val="en-US"/>
        </w:rPr>
        <w:t xml:space="preserve">. The three rounds of peer reviews cover all the </w:t>
      </w:r>
      <w:r w:rsidRPr="00931A59">
        <w:rPr>
          <w:b/>
          <w:bCs/>
          <w:color w:val="000000" w:themeColor="text1"/>
          <w:lang w:val="en-US"/>
        </w:rPr>
        <w:t>Member States of the EU</w:t>
      </w:r>
      <w:r w:rsidRPr="00931A59">
        <w:rPr>
          <w:color w:val="000000" w:themeColor="text1"/>
          <w:lang w:val="en-US"/>
        </w:rPr>
        <w:t xml:space="preserve"> and </w:t>
      </w:r>
      <w:r w:rsidRPr="00931A59">
        <w:rPr>
          <w:b/>
          <w:bCs/>
          <w:color w:val="000000" w:themeColor="text1"/>
          <w:lang w:val="en-US"/>
        </w:rPr>
        <w:t>EFTA</w:t>
      </w:r>
      <w:r w:rsidRPr="00931A59">
        <w:rPr>
          <w:color w:val="000000" w:themeColor="text1"/>
          <w:lang w:val="en-US"/>
        </w:rPr>
        <w:t xml:space="preserve"> as well as </w:t>
      </w:r>
      <w:r w:rsidRPr="00931A59">
        <w:rPr>
          <w:b/>
          <w:bCs/>
          <w:color w:val="000000" w:themeColor="text1"/>
          <w:lang w:val="en-US"/>
        </w:rPr>
        <w:t>Eurostat</w:t>
      </w:r>
    </w:p>
    <w:p w14:paraId="3D5A5511" w14:textId="1CC6D8E0" w:rsidR="006D122C" w:rsidRDefault="006D122C" w:rsidP="002D36AA">
      <w:pPr>
        <w:jc w:val="both"/>
        <w:rPr>
          <w:color w:val="000000" w:themeColor="text1"/>
          <w:lang w:val="en-US"/>
        </w:rPr>
      </w:pPr>
    </w:p>
    <w:p w14:paraId="137AB7C2" w14:textId="65E851A9" w:rsidR="00C1722E" w:rsidRDefault="00C1722E" w:rsidP="002D36AA">
      <w:pPr>
        <w:jc w:val="both"/>
        <w:rPr>
          <w:color w:val="000000" w:themeColor="text1"/>
          <w:lang w:val="en-US"/>
        </w:rPr>
      </w:pPr>
    </w:p>
    <w:p w14:paraId="1F0AFD96" w14:textId="1486A280" w:rsidR="00C1722E" w:rsidRPr="00931A59" w:rsidRDefault="00C1722E" w:rsidP="00C1722E">
      <w:pPr>
        <w:jc w:val="both"/>
        <w:rPr>
          <w:b/>
          <w:bCs/>
          <w:color w:val="000000" w:themeColor="text1"/>
          <w:lang w:val="en-US"/>
        </w:rPr>
      </w:pPr>
      <w:r w:rsidRPr="00931A59">
        <w:rPr>
          <w:b/>
          <w:bCs/>
          <w:color w:val="000000" w:themeColor="text1"/>
          <w:lang w:val="en-US"/>
        </w:rPr>
        <w:t xml:space="preserve">Slides </w:t>
      </w:r>
      <w:r>
        <w:rPr>
          <w:b/>
          <w:bCs/>
          <w:color w:val="000000" w:themeColor="text1"/>
          <w:lang w:val="en-US"/>
        </w:rPr>
        <w:t>1</w:t>
      </w:r>
      <w:r w:rsidR="00A276B0">
        <w:rPr>
          <w:b/>
          <w:bCs/>
          <w:color w:val="000000" w:themeColor="text1"/>
          <w:lang w:val="en-US"/>
        </w:rPr>
        <w:t>28</w:t>
      </w:r>
      <w:r>
        <w:rPr>
          <w:b/>
          <w:bCs/>
          <w:color w:val="000000" w:themeColor="text1"/>
          <w:lang w:val="en-US"/>
        </w:rPr>
        <w:t>/1</w:t>
      </w:r>
      <w:r w:rsidR="00A276B0">
        <w:rPr>
          <w:b/>
          <w:bCs/>
          <w:color w:val="000000" w:themeColor="text1"/>
          <w:lang w:val="en-US"/>
        </w:rPr>
        <w:t>32</w:t>
      </w:r>
      <w:r w:rsidRPr="00931A59">
        <w:rPr>
          <w:b/>
          <w:bCs/>
          <w:color w:val="000000" w:themeColor="text1"/>
          <w:lang w:val="en-US"/>
        </w:rPr>
        <w:t xml:space="preserve"> </w:t>
      </w:r>
      <w:r>
        <w:rPr>
          <w:b/>
          <w:bCs/>
          <w:color w:val="000000" w:themeColor="text1"/>
          <w:lang w:val="en-US"/>
        </w:rPr>
        <w:t>Third round of peer reviews 2021-2023</w:t>
      </w:r>
    </w:p>
    <w:p w14:paraId="6FFF8F07" w14:textId="77777777" w:rsidR="00C1722E" w:rsidRDefault="00C1722E" w:rsidP="006D122C">
      <w:pPr>
        <w:jc w:val="both"/>
        <w:rPr>
          <w:color w:val="000000" w:themeColor="text1"/>
          <w:lang w:val="en-GB"/>
        </w:rPr>
      </w:pPr>
    </w:p>
    <w:p w14:paraId="4D7E4CA2" w14:textId="03AF1D31" w:rsidR="006D122C" w:rsidRPr="00931A59" w:rsidRDefault="006D122C" w:rsidP="006D122C">
      <w:pPr>
        <w:jc w:val="both"/>
        <w:rPr>
          <w:color w:val="000000" w:themeColor="text1"/>
          <w:lang w:val="en-US"/>
        </w:rPr>
      </w:pPr>
      <w:r w:rsidRPr="00931A59">
        <w:rPr>
          <w:color w:val="000000" w:themeColor="text1"/>
          <w:lang w:val="en-GB"/>
        </w:rPr>
        <w:t>The third round of peer reviews has two objectives:</w:t>
      </w:r>
    </w:p>
    <w:p w14:paraId="014ECC6E" w14:textId="77777777" w:rsidR="006D122C" w:rsidRPr="00931A59" w:rsidRDefault="006D122C" w:rsidP="005F3792">
      <w:pPr>
        <w:numPr>
          <w:ilvl w:val="0"/>
          <w:numId w:val="9"/>
        </w:numPr>
        <w:jc w:val="both"/>
        <w:rPr>
          <w:color w:val="000000" w:themeColor="text1"/>
          <w:lang w:val="en-US"/>
        </w:rPr>
      </w:pPr>
      <w:r w:rsidRPr="00931A59">
        <w:rPr>
          <w:color w:val="000000" w:themeColor="text1"/>
          <w:lang w:val="en-GB"/>
        </w:rPr>
        <w:t xml:space="preserve">To review the compliance/alignment of the ESS with the European statistics Code of Practice, in order to demonstrate to the ESS and to external stakeholders that the ESS is a system based on the principles of the ES </w:t>
      </w:r>
      <w:proofErr w:type="gramStart"/>
      <w:r w:rsidRPr="00931A59">
        <w:rPr>
          <w:color w:val="000000" w:themeColor="text1"/>
          <w:lang w:val="en-GB"/>
        </w:rPr>
        <w:t>CoP;</w:t>
      </w:r>
      <w:proofErr w:type="gramEnd"/>
    </w:p>
    <w:p w14:paraId="470548D0" w14:textId="77777777" w:rsidR="006D122C" w:rsidRPr="00931A59" w:rsidRDefault="006D122C" w:rsidP="005F3792">
      <w:pPr>
        <w:numPr>
          <w:ilvl w:val="0"/>
          <w:numId w:val="9"/>
        </w:numPr>
        <w:jc w:val="both"/>
        <w:rPr>
          <w:color w:val="000000" w:themeColor="text1"/>
          <w:lang w:val="en-US"/>
        </w:rPr>
      </w:pPr>
      <w:r w:rsidRPr="00931A59">
        <w:rPr>
          <w:color w:val="000000" w:themeColor="text1"/>
          <w:lang w:val="en-GB"/>
        </w:rPr>
        <w:t>To help NSIs, ONAs developing, producing and disseminating European statistics, and Eurostat to further improve and develop the national statistical systems by indicating future-</w:t>
      </w:r>
      <w:r w:rsidRPr="00931A59">
        <w:rPr>
          <w:color w:val="000000" w:themeColor="text1"/>
          <w:lang w:val="en-GB"/>
        </w:rPr>
        <w:lastRenderedPageBreak/>
        <w:t xml:space="preserve">oriented recommendations; at the same </w:t>
      </w:r>
      <w:proofErr w:type="gramStart"/>
      <w:r w:rsidRPr="00931A59">
        <w:rPr>
          <w:color w:val="000000" w:themeColor="text1"/>
          <w:lang w:val="en-GB"/>
        </w:rPr>
        <w:t>time</w:t>
      </w:r>
      <w:proofErr w:type="gramEnd"/>
      <w:r w:rsidRPr="00931A59">
        <w:rPr>
          <w:color w:val="000000" w:themeColor="text1"/>
          <w:lang w:val="en-GB"/>
        </w:rPr>
        <w:t xml:space="preserve"> they should stimulate government authorities to support the implementation of these recommendations.</w:t>
      </w:r>
    </w:p>
    <w:p w14:paraId="30C73DE3" w14:textId="77777777" w:rsidR="00D51334" w:rsidRPr="00931A59" w:rsidRDefault="00D51334" w:rsidP="00D51334">
      <w:pPr>
        <w:jc w:val="both"/>
        <w:rPr>
          <w:color w:val="000000" w:themeColor="text1"/>
          <w:lang w:val="en-US"/>
        </w:rPr>
      </w:pPr>
    </w:p>
    <w:p w14:paraId="669E091A" w14:textId="77777777" w:rsidR="00D51334" w:rsidRPr="00D51334" w:rsidRDefault="00D51334" w:rsidP="00D51334">
      <w:pPr>
        <w:jc w:val="both"/>
        <w:rPr>
          <w:color w:val="000000" w:themeColor="text1"/>
          <w:lang w:val="en-US"/>
        </w:rPr>
      </w:pPr>
      <w:r w:rsidRPr="00931A59">
        <w:rPr>
          <w:color w:val="000000" w:themeColor="text1"/>
          <w:lang w:val="en-GB"/>
        </w:rPr>
        <w:t>These two</w:t>
      </w:r>
      <w:r w:rsidRPr="00D51334">
        <w:rPr>
          <w:color w:val="000000" w:themeColor="text1"/>
          <w:lang w:val="en-GB"/>
        </w:rPr>
        <w:t xml:space="preserve"> objectives have an internal and external dimension</w:t>
      </w:r>
      <w:r w:rsidRPr="00931A59">
        <w:rPr>
          <w:color w:val="000000" w:themeColor="text1"/>
          <w:lang w:val="en-US"/>
        </w:rPr>
        <w:t xml:space="preserve">, this second one </w:t>
      </w:r>
      <w:r w:rsidRPr="00D51334">
        <w:rPr>
          <w:color w:val="000000" w:themeColor="text1"/>
          <w:lang w:val="en-GB"/>
        </w:rPr>
        <w:t xml:space="preserve">more difficult to achieve </w:t>
      </w:r>
      <w:r w:rsidRPr="00931A59">
        <w:rPr>
          <w:color w:val="000000" w:themeColor="text1"/>
          <w:lang w:val="en-GB"/>
        </w:rPr>
        <w:t>as it</w:t>
      </w:r>
      <w:r w:rsidRPr="00D51334">
        <w:rPr>
          <w:color w:val="000000" w:themeColor="text1"/>
          <w:lang w:val="en-GB"/>
        </w:rPr>
        <w:t xml:space="preserve"> covers all stakeholders’ active involvement in the implementation of the peer review recommendations and related improvement actions</w:t>
      </w:r>
    </w:p>
    <w:p w14:paraId="32E123FD" w14:textId="77777777" w:rsidR="00245AD6" w:rsidRDefault="00245AD6" w:rsidP="00245AD6">
      <w:pPr>
        <w:jc w:val="both"/>
        <w:rPr>
          <w:color w:val="000000" w:themeColor="text1"/>
          <w:lang w:val="en-GB"/>
        </w:rPr>
      </w:pPr>
    </w:p>
    <w:p w14:paraId="717E0865" w14:textId="5E7E6B24" w:rsidR="00245AD6" w:rsidRPr="00245AD6" w:rsidRDefault="00245AD6" w:rsidP="00245AD6">
      <w:pPr>
        <w:jc w:val="both"/>
        <w:rPr>
          <w:color w:val="000000" w:themeColor="text1"/>
          <w:lang w:val="en-US"/>
        </w:rPr>
      </w:pPr>
      <w:r w:rsidRPr="00245AD6">
        <w:rPr>
          <w:color w:val="000000" w:themeColor="text1"/>
          <w:lang w:val="en-US"/>
        </w:rPr>
        <w:t xml:space="preserve">A combination of an audit-like and a peer reviewing approach will be used to benefit from the positive aspects of both approaches. </w:t>
      </w:r>
    </w:p>
    <w:p w14:paraId="0B14F176" w14:textId="77777777" w:rsidR="00245AD6" w:rsidRPr="00245AD6" w:rsidRDefault="00245AD6" w:rsidP="00245AD6">
      <w:pPr>
        <w:jc w:val="both"/>
        <w:rPr>
          <w:color w:val="000000" w:themeColor="text1"/>
          <w:lang w:val="en-US"/>
        </w:rPr>
      </w:pPr>
      <w:r w:rsidRPr="00245AD6">
        <w:rPr>
          <w:color w:val="000000" w:themeColor="text1"/>
          <w:lang w:val="en-US"/>
        </w:rPr>
        <w:t xml:space="preserve">The following elements from an audit-like approach will be applied: </w:t>
      </w:r>
    </w:p>
    <w:p w14:paraId="20ED6DED" w14:textId="77777777" w:rsidR="00245AD6" w:rsidRDefault="00245AD6" w:rsidP="00245AD6">
      <w:pPr>
        <w:numPr>
          <w:ilvl w:val="0"/>
          <w:numId w:val="29"/>
        </w:numPr>
        <w:jc w:val="both"/>
        <w:rPr>
          <w:color w:val="000000" w:themeColor="text1"/>
          <w:lang w:val="en-US"/>
        </w:rPr>
      </w:pPr>
      <w:r>
        <w:rPr>
          <w:color w:val="000000" w:themeColor="text1"/>
          <w:lang w:val="en-US"/>
        </w:rPr>
        <w:t>I</w:t>
      </w:r>
      <w:r w:rsidRPr="00245AD6">
        <w:rPr>
          <w:color w:val="000000" w:themeColor="text1"/>
          <w:lang w:val="en-US"/>
        </w:rPr>
        <w:t xml:space="preserve">nvolvement of external experts to guarantee the credibility and objectivity of the peer </w:t>
      </w:r>
      <w:proofErr w:type="gramStart"/>
      <w:r w:rsidRPr="00245AD6">
        <w:rPr>
          <w:color w:val="000000" w:themeColor="text1"/>
          <w:lang w:val="en-US"/>
        </w:rPr>
        <w:t>reviews;</w:t>
      </w:r>
      <w:proofErr w:type="gramEnd"/>
    </w:p>
    <w:p w14:paraId="6DE02DBA" w14:textId="2D15305F" w:rsidR="00245AD6" w:rsidRPr="00245AD6" w:rsidRDefault="00245AD6" w:rsidP="00245AD6">
      <w:pPr>
        <w:numPr>
          <w:ilvl w:val="0"/>
          <w:numId w:val="29"/>
        </w:numPr>
        <w:jc w:val="both"/>
        <w:rPr>
          <w:color w:val="000000" w:themeColor="text1"/>
          <w:lang w:val="en-US"/>
        </w:rPr>
      </w:pPr>
      <w:r w:rsidRPr="00245AD6">
        <w:rPr>
          <w:color w:val="000000" w:themeColor="text1"/>
          <w:lang w:val="en-US"/>
        </w:rPr>
        <w:t xml:space="preserve">The provision of documents as evidence for </w:t>
      </w:r>
      <w:proofErr w:type="gramStart"/>
      <w:r w:rsidRPr="00245AD6">
        <w:rPr>
          <w:color w:val="000000" w:themeColor="text1"/>
          <w:lang w:val="en-US"/>
        </w:rPr>
        <w:t>statements;</w:t>
      </w:r>
      <w:proofErr w:type="gramEnd"/>
      <w:r w:rsidRPr="00245AD6">
        <w:rPr>
          <w:color w:val="000000" w:themeColor="text1"/>
          <w:lang w:val="en-US"/>
        </w:rPr>
        <w:t xml:space="preserve"> </w:t>
      </w:r>
    </w:p>
    <w:p w14:paraId="4C47322E" w14:textId="4CC70941" w:rsidR="00245AD6" w:rsidRPr="00245AD6" w:rsidRDefault="00245AD6" w:rsidP="00245AD6">
      <w:pPr>
        <w:numPr>
          <w:ilvl w:val="0"/>
          <w:numId w:val="29"/>
        </w:numPr>
        <w:jc w:val="both"/>
        <w:rPr>
          <w:color w:val="000000" w:themeColor="text1"/>
          <w:lang w:val="en-US"/>
        </w:rPr>
      </w:pPr>
      <w:r w:rsidRPr="00245AD6">
        <w:rPr>
          <w:color w:val="000000" w:themeColor="text1"/>
          <w:lang w:val="en-US"/>
        </w:rPr>
        <w:t xml:space="preserve">The ownership of the recommendations by the peer review expert </w:t>
      </w:r>
      <w:proofErr w:type="gramStart"/>
      <w:r w:rsidRPr="00245AD6">
        <w:rPr>
          <w:color w:val="000000" w:themeColor="text1"/>
          <w:lang w:val="en-US"/>
        </w:rPr>
        <w:t>team;</w:t>
      </w:r>
      <w:proofErr w:type="gramEnd"/>
      <w:r w:rsidRPr="00245AD6">
        <w:rPr>
          <w:color w:val="000000" w:themeColor="text1"/>
          <w:lang w:val="en-US"/>
        </w:rPr>
        <w:t xml:space="preserve"> </w:t>
      </w:r>
    </w:p>
    <w:p w14:paraId="625CE10E" w14:textId="288394AF" w:rsidR="00245AD6" w:rsidRPr="00245AD6" w:rsidRDefault="00245AD6" w:rsidP="00245AD6">
      <w:pPr>
        <w:numPr>
          <w:ilvl w:val="0"/>
          <w:numId w:val="29"/>
        </w:numPr>
        <w:jc w:val="both"/>
        <w:rPr>
          <w:color w:val="000000" w:themeColor="text1"/>
          <w:lang w:val="en-US"/>
        </w:rPr>
      </w:pPr>
      <w:r w:rsidRPr="00245AD6">
        <w:rPr>
          <w:color w:val="000000" w:themeColor="text1"/>
          <w:lang w:val="en-US"/>
        </w:rPr>
        <w:t xml:space="preserve">The right for the NSIs/Eurostat to express diverging views on the recommendations for improvement as formulated by the peer review expert team; diverging views will be published together with the peer review report, in an </w:t>
      </w:r>
      <w:proofErr w:type="gramStart"/>
      <w:r w:rsidRPr="00245AD6">
        <w:rPr>
          <w:color w:val="000000" w:themeColor="text1"/>
          <w:lang w:val="en-US"/>
        </w:rPr>
        <w:t>annex;</w:t>
      </w:r>
      <w:proofErr w:type="gramEnd"/>
      <w:r w:rsidRPr="00245AD6">
        <w:rPr>
          <w:color w:val="000000" w:themeColor="text1"/>
          <w:lang w:val="en-US"/>
        </w:rPr>
        <w:t xml:space="preserve"> </w:t>
      </w:r>
    </w:p>
    <w:p w14:paraId="2032C7D4" w14:textId="3355FBA3" w:rsidR="00245AD6" w:rsidRPr="00245AD6" w:rsidRDefault="00245AD6" w:rsidP="00245AD6">
      <w:pPr>
        <w:numPr>
          <w:ilvl w:val="0"/>
          <w:numId w:val="29"/>
        </w:numPr>
        <w:jc w:val="both"/>
        <w:rPr>
          <w:color w:val="000000" w:themeColor="text1"/>
          <w:lang w:val="en-US"/>
        </w:rPr>
      </w:pPr>
      <w:r w:rsidRPr="00245AD6">
        <w:rPr>
          <w:color w:val="000000" w:themeColor="text1"/>
          <w:lang w:val="en-US"/>
        </w:rPr>
        <w:t xml:space="preserve">The responsibility of the NSI/Eurostat to formulate the improvement actions to address the recommendations in the peer review report. </w:t>
      </w:r>
    </w:p>
    <w:p w14:paraId="5728DF83" w14:textId="77777777" w:rsidR="00245AD6" w:rsidRPr="00245AD6" w:rsidRDefault="00245AD6" w:rsidP="00245AD6">
      <w:pPr>
        <w:jc w:val="both"/>
        <w:rPr>
          <w:color w:val="000000" w:themeColor="text1"/>
          <w:lang w:val="en-US"/>
        </w:rPr>
      </w:pPr>
      <w:r w:rsidRPr="00245AD6">
        <w:rPr>
          <w:color w:val="000000" w:themeColor="text1"/>
          <w:lang w:val="en-US"/>
        </w:rPr>
        <w:t xml:space="preserve">The following elements of a peer review approach will be used: </w:t>
      </w:r>
    </w:p>
    <w:p w14:paraId="56139A14" w14:textId="3FAE038F" w:rsidR="00245AD6" w:rsidRPr="00245AD6" w:rsidRDefault="00245AD6" w:rsidP="00245AD6">
      <w:pPr>
        <w:numPr>
          <w:ilvl w:val="0"/>
          <w:numId w:val="30"/>
        </w:numPr>
        <w:jc w:val="both"/>
        <w:rPr>
          <w:color w:val="000000" w:themeColor="text1"/>
          <w:lang w:val="en-US"/>
        </w:rPr>
      </w:pPr>
      <w:r w:rsidRPr="00245AD6">
        <w:rPr>
          <w:color w:val="000000" w:themeColor="text1"/>
          <w:lang w:val="en-US"/>
        </w:rPr>
        <w:t xml:space="preserve">Common agreement within the ESS on the methodology of the peer reviews, including the objectives, scope and implementation </w:t>
      </w:r>
      <w:proofErr w:type="gramStart"/>
      <w:r w:rsidRPr="00245AD6">
        <w:rPr>
          <w:color w:val="000000" w:themeColor="text1"/>
          <w:lang w:val="en-US"/>
        </w:rPr>
        <w:t>arrangements;</w:t>
      </w:r>
      <w:proofErr w:type="gramEnd"/>
      <w:r w:rsidRPr="00245AD6">
        <w:rPr>
          <w:color w:val="000000" w:themeColor="text1"/>
          <w:lang w:val="en-US"/>
        </w:rPr>
        <w:t xml:space="preserve"> </w:t>
      </w:r>
    </w:p>
    <w:p w14:paraId="490AC3E9" w14:textId="7D4264DA" w:rsidR="00245AD6" w:rsidRPr="00245AD6" w:rsidRDefault="00245AD6" w:rsidP="00245AD6">
      <w:pPr>
        <w:numPr>
          <w:ilvl w:val="0"/>
          <w:numId w:val="30"/>
        </w:numPr>
        <w:jc w:val="both"/>
        <w:rPr>
          <w:color w:val="000000" w:themeColor="text1"/>
          <w:lang w:val="en-US"/>
        </w:rPr>
      </w:pPr>
      <w:r w:rsidRPr="00245AD6">
        <w:rPr>
          <w:color w:val="000000" w:themeColor="text1"/>
          <w:lang w:val="en-US"/>
        </w:rPr>
        <w:t xml:space="preserve">Participation of experts from the NSIs (peers) in the peer review expert teams, including from among the senior management of the </w:t>
      </w:r>
      <w:proofErr w:type="gramStart"/>
      <w:r w:rsidRPr="00245AD6">
        <w:rPr>
          <w:color w:val="000000" w:themeColor="text1"/>
          <w:lang w:val="en-US"/>
        </w:rPr>
        <w:t>NSIs;</w:t>
      </w:r>
      <w:proofErr w:type="gramEnd"/>
      <w:r w:rsidRPr="00245AD6">
        <w:rPr>
          <w:color w:val="000000" w:themeColor="text1"/>
          <w:lang w:val="en-US"/>
        </w:rPr>
        <w:t xml:space="preserve"> </w:t>
      </w:r>
    </w:p>
    <w:p w14:paraId="3D0AA8E5" w14:textId="3CE8EBCF" w:rsidR="00245AD6" w:rsidRPr="00245AD6" w:rsidRDefault="00245AD6" w:rsidP="00245AD6">
      <w:pPr>
        <w:numPr>
          <w:ilvl w:val="0"/>
          <w:numId w:val="30"/>
        </w:numPr>
        <w:jc w:val="both"/>
        <w:rPr>
          <w:color w:val="000000" w:themeColor="text1"/>
          <w:lang w:val="en-US"/>
        </w:rPr>
      </w:pPr>
      <w:r w:rsidRPr="00245AD6">
        <w:rPr>
          <w:color w:val="000000" w:themeColor="text1"/>
          <w:lang w:val="en-US"/>
        </w:rPr>
        <w:t xml:space="preserve">Peer learning through the involvement of experts from the </w:t>
      </w:r>
      <w:proofErr w:type="gramStart"/>
      <w:r w:rsidRPr="00245AD6">
        <w:rPr>
          <w:color w:val="000000" w:themeColor="text1"/>
          <w:lang w:val="en-US"/>
        </w:rPr>
        <w:t>NSIs;</w:t>
      </w:r>
      <w:proofErr w:type="gramEnd"/>
      <w:r w:rsidRPr="00245AD6">
        <w:rPr>
          <w:color w:val="000000" w:themeColor="text1"/>
          <w:lang w:val="en-US"/>
        </w:rPr>
        <w:t xml:space="preserve"> </w:t>
      </w:r>
    </w:p>
    <w:p w14:paraId="5CFE3E91" w14:textId="5AED590F" w:rsidR="00245AD6" w:rsidRPr="00245AD6" w:rsidRDefault="00245AD6" w:rsidP="00245AD6">
      <w:pPr>
        <w:numPr>
          <w:ilvl w:val="0"/>
          <w:numId w:val="30"/>
        </w:numPr>
        <w:jc w:val="both"/>
        <w:rPr>
          <w:color w:val="000000" w:themeColor="text1"/>
          <w:lang w:val="en-US"/>
        </w:rPr>
      </w:pPr>
      <w:r w:rsidRPr="00245AD6">
        <w:rPr>
          <w:color w:val="000000" w:themeColor="text1"/>
          <w:lang w:val="en-US"/>
        </w:rPr>
        <w:t xml:space="preserve">Focus on improvements as an objective of the reviews. </w:t>
      </w:r>
    </w:p>
    <w:p w14:paraId="701977C5" w14:textId="77777777" w:rsidR="00245AD6" w:rsidRDefault="00245AD6" w:rsidP="00D51334">
      <w:pPr>
        <w:jc w:val="both"/>
        <w:rPr>
          <w:color w:val="000000" w:themeColor="text1"/>
          <w:lang w:val="en-US"/>
        </w:rPr>
      </w:pPr>
    </w:p>
    <w:p w14:paraId="6B2518A3" w14:textId="77777777" w:rsidR="00245AD6" w:rsidRPr="00245AD6" w:rsidRDefault="00245AD6" w:rsidP="00245AD6">
      <w:pPr>
        <w:jc w:val="both"/>
        <w:rPr>
          <w:lang w:val="en-US"/>
        </w:rPr>
      </w:pPr>
      <w:r w:rsidRPr="00245AD6">
        <w:rPr>
          <w:lang w:val="en-US"/>
        </w:rPr>
        <w:t xml:space="preserve">The implementation of the ESS peer reviews is supported by a contractor, identified through an open procurement procedure. The contractor is responsible for engaging and supporting the peer review experts, for the logistics of the peer reviews, for providing well-formatted and language- checked reports and for </w:t>
      </w:r>
      <w:proofErr w:type="spellStart"/>
      <w:r w:rsidRPr="00245AD6">
        <w:rPr>
          <w:lang w:val="en-US"/>
        </w:rPr>
        <w:t>organising</w:t>
      </w:r>
      <w:proofErr w:type="spellEnd"/>
      <w:r w:rsidRPr="00245AD6">
        <w:rPr>
          <w:lang w:val="en-US"/>
        </w:rPr>
        <w:t xml:space="preserve"> the training and workshops for the peer review experts and national peer review coordinators from the NSIs. </w:t>
      </w:r>
    </w:p>
    <w:p w14:paraId="6F6F1F78" w14:textId="77777777" w:rsidR="00E10806" w:rsidRDefault="00E10806" w:rsidP="00245AD6">
      <w:pPr>
        <w:jc w:val="both"/>
        <w:rPr>
          <w:lang w:val="en-US"/>
        </w:rPr>
      </w:pPr>
    </w:p>
    <w:p w14:paraId="6BA24654" w14:textId="73A08083" w:rsidR="00245AD6" w:rsidRPr="00245AD6" w:rsidRDefault="00245AD6" w:rsidP="00245AD6">
      <w:pPr>
        <w:jc w:val="both"/>
        <w:rPr>
          <w:lang w:val="en-US"/>
        </w:rPr>
      </w:pPr>
      <w:r w:rsidRPr="00245AD6">
        <w:rPr>
          <w:lang w:val="en-US"/>
        </w:rPr>
        <w:t xml:space="preserve">The implementation arrangements describe the following elements of the peer reviews: </w:t>
      </w:r>
    </w:p>
    <w:p w14:paraId="4B710265" w14:textId="337A9D70" w:rsidR="00245AD6" w:rsidRPr="00953B37" w:rsidRDefault="00245AD6" w:rsidP="00953B37">
      <w:pPr>
        <w:pStyle w:val="Paragrafoelenco"/>
        <w:numPr>
          <w:ilvl w:val="0"/>
          <w:numId w:val="32"/>
        </w:numPr>
        <w:jc w:val="both"/>
        <w:rPr>
          <w:lang w:val="en-US"/>
        </w:rPr>
      </w:pPr>
      <w:r w:rsidRPr="00953B37">
        <w:rPr>
          <w:lang w:val="en-US"/>
        </w:rPr>
        <w:t xml:space="preserve">The procedure for the selection of the ONAs to participate in the peer </w:t>
      </w:r>
      <w:proofErr w:type="gramStart"/>
      <w:r w:rsidRPr="00953B37">
        <w:rPr>
          <w:lang w:val="en-US"/>
        </w:rPr>
        <w:t>review;</w:t>
      </w:r>
      <w:proofErr w:type="gramEnd"/>
      <w:r w:rsidRPr="00953B37">
        <w:rPr>
          <w:lang w:val="en-US"/>
        </w:rPr>
        <w:t xml:space="preserve"> </w:t>
      </w:r>
    </w:p>
    <w:p w14:paraId="4975BC86" w14:textId="3BA7673E" w:rsidR="00245AD6" w:rsidRPr="00245AD6" w:rsidRDefault="00245AD6" w:rsidP="00953B37">
      <w:pPr>
        <w:pStyle w:val="Paragrafoelenco"/>
        <w:numPr>
          <w:ilvl w:val="0"/>
          <w:numId w:val="32"/>
        </w:numPr>
        <w:jc w:val="both"/>
      </w:pPr>
      <w:r w:rsidRPr="00245AD6">
        <w:t>The self-</w:t>
      </w:r>
      <w:proofErr w:type="spellStart"/>
      <w:r w:rsidRPr="00245AD6">
        <w:t>assessment</w:t>
      </w:r>
      <w:proofErr w:type="spellEnd"/>
      <w:r w:rsidRPr="00245AD6">
        <w:t xml:space="preserve"> </w:t>
      </w:r>
      <w:proofErr w:type="spellStart"/>
      <w:r w:rsidRPr="00245AD6">
        <w:t>phase</w:t>
      </w:r>
      <w:proofErr w:type="spellEnd"/>
      <w:r w:rsidRPr="00245AD6">
        <w:t xml:space="preserve">; </w:t>
      </w:r>
    </w:p>
    <w:p w14:paraId="44CE46BB" w14:textId="6CC6F922" w:rsidR="00245AD6" w:rsidRPr="00953B37" w:rsidRDefault="00245AD6" w:rsidP="00953B37">
      <w:pPr>
        <w:pStyle w:val="Paragrafoelenco"/>
        <w:numPr>
          <w:ilvl w:val="0"/>
          <w:numId w:val="32"/>
        </w:numPr>
        <w:jc w:val="both"/>
        <w:rPr>
          <w:lang w:val="en-US"/>
        </w:rPr>
      </w:pPr>
      <w:r w:rsidRPr="00953B37">
        <w:rPr>
          <w:lang w:val="en-US"/>
        </w:rPr>
        <w:t xml:space="preserve">The composition and selection of the peer review expert </w:t>
      </w:r>
      <w:proofErr w:type="gramStart"/>
      <w:r w:rsidRPr="00953B37">
        <w:rPr>
          <w:lang w:val="en-US"/>
        </w:rPr>
        <w:t>teams;</w:t>
      </w:r>
      <w:proofErr w:type="gramEnd"/>
      <w:r w:rsidRPr="00953B37">
        <w:rPr>
          <w:lang w:val="en-US"/>
        </w:rPr>
        <w:t xml:space="preserve"> </w:t>
      </w:r>
    </w:p>
    <w:p w14:paraId="387C5CE9" w14:textId="09CA4455" w:rsidR="00245AD6" w:rsidRPr="00953B37" w:rsidRDefault="00245AD6" w:rsidP="00953B37">
      <w:pPr>
        <w:pStyle w:val="Paragrafoelenco"/>
        <w:numPr>
          <w:ilvl w:val="0"/>
          <w:numId w:val="32"/>
        </w:numPr>
        <w:jc w:val="both"/>
        <w:rPr>
          <w:lang w:val="en-US"/>
        </w:rPr>
      </w:pPr>
      <w:r w:rsidRPr="00953B37">
        <w:rPr>
          <w:lang w:val="en-US"/>
        </w:rPr>
        <w:t xml:space="preserve">The </w:t>
      </w:r>
      <w:proofErr w:type="spellStart"/>
      <w:r w:rsidRPr="00953B37">
        <w:rPr>
          <w:lang w:val="en-US"/>
        </w:rPr>
        <w:t>organisation</w:t>
      </w:r>
      <w:proofErr w:type="spellEnd"/>
      <w:r w:rsidRPr="00953B37">
        <w:rPr>
          <w:lang w:val="en-US"/>
        </w:rPr>
        <w:t xml:space="preserve"> and modalities of the peer review </w:t>
      </w:r>
      <w:proofErr w:type="gramStart"/>
      <w:r w:rsidRPr="00953B37">
        <w:rPr>
          <w:lang w:val="en-US"/>
        </w:rPr>
        <w:t>visits;</w:t>
      </w:r>
      <w:proofErr w:type="gramEnd"/>
      <w:r w:rsidRPr="00953B37">
        <w:rPr>
          <w:lang w:val="en-US"/>
        </w:rPr>
        <w:t xml:space="preserve"> </w:t>
      </w:r>
    </w:p>
    <w:p w14:paraId="16051C7B" w14:textId="4F0983C5" w:rsidR="00245AD6" w:rsidRPr="00953B37" w:rsidRDefault="00245AD6" w:rsidP="00953B37">
      <w:pPr>
        <w:pStyle w:val="Paragrafoelenco"/>
        <w:numPr>
          <w:ilvl w:val="0"/>
          <w:numId w:val="32"/>
        </w:numPr>
        <w:jc w:val="both"/>
        <w:rPr>
          <w:lang w:val="en-US"/>
        </w:rPr>
      </w:pPr>
      <w:r w:rsidRPr="00953B37">
        <w:rPr>
          <w:lang w:val="en-US"/>
        </w:rPr>
        <w:t xml:space="preserve">The arrangements for the peer review </w:t>
      </w:r>
      <w:proofErr w:type="gramStart"/>
      <w:r w:rsidRPr="00953B37">
        <w:rPr>
          <w:lang w:val="en-US"/>
        </w:rPr>
        <w:t>reports</w:t>
      </w:r>
      <w:proofErr w:type="gramEnd"/>
      <w:r w:rsidRPr="00953B37">
        <w:rPr>
          <w:lang w:val="en-US"/>
        </w:rPr>
        <w:t xml:space="preserve"> and the recommendations; </w:t>
      </w:r>
    </w:p>
    <w:p w14:paraId="5D22593F" w14:textId="6E36B790" w:rsidR="00245AD6" w:rsidRPr="00953B37" w:rsidRDefault="00245AD6" w:rsidP="00953B37">
      <w:pPr>
        <w:pStyle w:val="Paragrafoelenco"/>
        <w:numPr>
          <w:ilvl w:val="0"/>
          <w:numId w:val="32"/>
        </w:numPr>
        <w:jc w:val="both"/>
        <w:rPr>
          <w:lang w:val="en-US"/>
        </w:rPr>
      </w:pPr>
      <w:r w:rsidRPr="00953B37">
        <w:rPr>
          <w:lang w:val="en-US"/>
        </w:rPr>
        <w:t xml:space="preserve">The procedure to develop the improvement actions to address the recommendations from the peer review expert team and their monitoring. </w:t>
      </w:r>
    </w:p>
    <w:p w14:paraId="6EFA6B47" w14:textId="022E6792" w:rsidR="002D36AA" w:rsidRPr="00953B37" w:rsidRDefault="002D36AA" w:rsidP="002D36AA">
      <w:pPr>
        <w:jc w:val="both"/>
        <w:rPr>
          <w:lang w:val="en-US"/>
        </w:rPr>
      </w:pPr>
    </w:p>
    <w:p w14:paraId="33F9CD7C" w14:textId="77777777" w:rsidR="00953B37" w:rsidRPr="00953B37" w:rsidRDefault="00953B37" w:rsidP="00953B37">
      <w:pPr>
        <w:pStyle w:val="Paragrafoelenco"/>
        <w:numPr>
          <w:ilvl w:val="0"/>
          <w:numId w:val="33"/>
        </w:numPr>
        <w:ind w:left="426" w:hanging="426"/>
        <w:jc w:val="both"/>
        <w:rPr>
          <w:b/>
          <w:bCs/>
          <w:lang w:val="en-US"/>
        </w:rPr>
      </w:pPr>
      <w:r w:rsidRPr="00953B37">
        <w:rPr>
          <w:b/>
          <w:bCs/>
          <w:lang w:val="en-US"/>
        </w:rPr>
        <w:t xml:space="preserve">Procedure for the selection of the ONAs </w:t>
      </w:r>
    </w:p>
    <w:p w14:paraId="4BE5E161" w14:textId="4EC0DBFC" w:rsidR="00953B37" w:rsidRPr="00953B37" w:rsidRDefault="00953B37" w:rsidP="00953B37">
      <w:pPr>
        <w:jc w:val="both"/>
        <w:rPr>
          <w:lang w:val="en-US"/>
        </w:rPr>
      </w:pPr>
      <w:r w:rsidRPr="00953B37">
        <w:rPr>
          <w:lang w:val="en-US"/>
        </w:rPr>
        <w:t>Eurostat will ask the NSIs to start the procedure to select between three to six ONAs, which will participate in the peer review in a given country</w:t>
      </w:r>
      <w:r>
        <w:rPr>
          <w:lang w:val="en-US"/>
        </w:rPr>
        <w:t xml:space="preserve">. </w:t>
      </w:r>
      <w:r w:rsidRPr="00953B37">
        <w:rPr>
          <w:lang w:val="en-US"/>
        </w:rPr>
        <w:t>The proposed procedure for selecting the ONAs is detailed in</w:t>
      </w:r>
      <w:r>
        <w:rPr>
          <w:lang w:val="en-US"/>
        </w:rPr>
        <w:t xml:space="preserve"> Annex I of the </w:t>
      </w:r>
      <w:hyperlink r:id="rId25" w:history="1">
        <w:r w:rsidRPr="00953B37">
          <w:rPr>
            <w:rStyle w:val="Collegamentoipertestuale"/>
            <w:lang w:val="en-US"/>
          </w:rPr>
          <w:t>dedicate</w:t>
        </w:r>
        <w:r w:rsidRPr="00953B37">
          <w:rPr>
            <w:rStyle w:val="Collegamentoipertestuale"/>
            <w:lang w:val="en-US"/>
          </w:rPr>
          <w:t>d</w:t>
        </w:r>
        <w:r w:rsidRPr="00953B37">
          <w:rPr>
            <w:rStyle w:val="Collegamentoipertestuale"/>
            <w:lang w:val="en-US"/>
          </w:rPr>
          <w:t xml:space="preserve"> docum</w:t>
        </w:r>
        <w:r w:rsidRPr="00953B37">
          <w:rPr>
            <w:rStyle w:val="Collegamentoipertestuale"/>
            <w:lang w:val="en-US"/>
          </w:rPr>
          <w:t>e</w:t>
        </w:r>
        <w:r w:rsidRPr="00953B37">
          <w:rPr>
            <w:rStyle w:val="Collegamentoipertestuale"/>
            <w:lang w:val="en-US"/>
          </w:rPr>
          <w:t>nt</w:t>
        </w:r>
      </w:hyperlink>
      <w:r>
        <w:rPr>
          <w:lang w:val="en-US"/>
        </w:rPr>
        <w:t xml:space="preserve">. </w:t>
      </w:r>
      <w:r w:rsidRPr="00953B37">
        <w:rPr>
          <w:lang w:val="en-US"/>
        </w:rPr>
        <w:t xml:space="preserve">The four selection criteria </w:t>
      </w:r>
      <w:r>
        <w:rPr>
          <w:lang w:val="en-US"/>
        </w:rPr>
        <w:t xml:space="preserve">that </w:t>
      </w:r>
      <w:r w:rsidRPr="00953B37">
        <w:rPr>
          <w:lang w:val="en-US"/>
        </w:rPr>
        <w:t xml:space="preserve">can be used individually or in combination and be measured by qualitative and/or quantitative metrics </w:t>
      </w:r>
      <w:r>
        <w:rPr>
          <w:lang w:val="en-US"/>
        </w:rPr>
        <w:t>are: a</w:t>
      </w:r>
      <w:r w:rsidRPr="00953B37">
        <w:rPr>
          <w:lang w:val="en-US"/>
        </w:rPr>
        <w:t>) Importance for European statistics, measured by a percentage threshold of producing European statistics</w:t>
      </w:r>
      <w:r>
        <w:rPr>
          <w:lang w:val="en-US"/>
        </w:rPr>
        <w:t>;</w:t>
      </w:r>
      <w:r w:rsidRPr="00953B37">
        <w:rPr>
          <w:lang w:val="en-US"/>
        </w:rPr>
        <w:t xml:space="preserve"> </w:t>
      </w:r>
      <w:r>
        <w:rPr>
          <w:lang w:val="en-US"/>
        </w:rPr>
        <w:t>b</w:t>
      </w:r>
      <w:r w:rsidRPr="00953B37">
        <w:rPr>
          <w:lang w:val="en-US"/>
        </w:rPr>
        <w:t>) Importance for European statistics, measured by its significance</w:t>
      </w:r>
      <w:r>
        <w:rPr>
          <w:lang w:val="en-US"/>
        </w:rPr>
        <w:t>;</w:t>
      </w:r>
      <w:r w:rsidRPr="00953B37">
        <w:rPr>
          <w:lang w:val="en-US"/>
        </w:rPr>
        <w:t xml:space="preserve"> </w:t>
      </w:r>
      <w:r>
        <w:rPr>
          <w:lang w:val="en-US"/>
        </w:rPr>
        <w:t>c</w:t>
      </w:r>
      <w:r w:rsidRPr="00953B37">
        <w:rPr>
          <w:lang w:val="en-US"/>
        </w:rPr>
        <w:t>) Degree of compliance with the ES CoP by an ONA</w:t>
      </w:r>
      <w:r>
        <w:rPr>
          <w:lang w:val="en-US"/>
        </w:rPr>
        <w:t>; d)</w:t>
      </w:r>
      <w:r w:rsidRPr="00953B37">
        <w:rPr>
          <w:lang w:val="en-US"/>
        </w:rPr>
        <w:t xml:space="preserve"> Importance of an ONA from the perspective of the NSI. Once the selection procedure has been </w:t>
      </w:r>
      <w:proofErr w:type="spellStart"/>
      <w:r w:rsidRPr="00953B37">
        <w:rPr>
          <w:lang w:val="en-US"/>
        </w:rPr>
        <w:t>finalised</w:t>
      </w:r>
      <w:proofErr w:type="spellEnd"/>
      <w:r w:rsidRPr="00953B37">
        <w:rPr>
          <w:lang w:val="en-US"/>
        </w:rPr>
        <w:t>, the NSI will send an explanatory note to Eurostat</w:t>
      </w:r>
      <w:r>
        <w:rPr>
          <w:lang w:val="en-US"/>
        </w:rPr>
        <w:t xml:space="preserve">. </w:t>
      </w:r>
      <w:r w:rsidRPr="00953B37">
        <w:rPr>
          <w:lang w:val="en-US"/>
        </w:rPr>
        <w:t xml:space="preserve">Once selected for </w:t>
      </w:r>
      <w:r w:rsidRPr="00953B37">
        <w:rPr>
          <w:lang w:val="en-US"/>
        </w:rPr>
        <w:lastRenderedPageBreak/>
        <w:t xml:space="preserve">participation in the peer review, the ONAs will be asked to fill in a self-assessment questionnaire (SAQ) </w:t>
      </w:r>
      <w:r>
        <w:rPr>
          <w:lang w:val="en-US"/>
        </w:rPr>
        <w:t>and will be involved in all the meetings and actions of the peer review process.</w:t>
      </w:r>
    </w:p>
    <w:p w14:paraId="65081386" w14:textId="2E447BAB" w:rsidR="00953B37" w:rsidRDefault="00953B37" w:rsidP="00953B37">
      <w:pPr>
        <w:jc w:val="both"/>
        <w:rPr>
          <w:lang w:val="en-US"/>
        </w:rPr>
      </w:pPr>
    </w:p>
    <w:p w14:paraId="3260BEA9" w14:textId="7FFDB4B9" w:rsidR="00953B37" w:rsidRPr="00953B37" w:rsidRDefault="00953B37" w:rsidP="00953B37">
      <w:pPr>
        <w:pStyle w:val="Paragrafoelenco"/>
        <w:numPr>
          <w:ilvl w:val="0"/>
          <w:numId w:val="33"/>
        </w:numPr>
        <w:ind w:left="426" w:hanging="426"/>
        <w:jc w:val="both"/>
        <w:rPr>
          <w:b/>
          <w:bCs/>
          <w:lang w:val="en-US"/>
        </w:rPr>
      </w:pPr>
      <w:r>
        <w:rPr>
          <w:b/>
          <w:bCs/>
          <w:lang w:val="en-US"/>
        </w:rPr>
        <w:t>Self-assessment phase</w:t>
      </w:r>
    </w:p>
    <w:p w14:paraId="0E87664B" w14:textId="270B09E8" w:rsidR="00A14456" w:rsidRPr="00A14456" w:rsidRDefault="00A14456" w:rsidP="00A14456">
      <w:pPr>
        <w:jc w:val="both"/>
        <w:rPr>
          <w:lang w:val="en-US"/>
        </w:rPr>
      </w:pPr>
      <w:r>
        <w:rPr>
          <w:lang w:val="en-US"/>
        </w:rPr>
        <w:t>A</w:t>
      </w:r>
      <w:r w:rsidRPr="00A14456">
        <w:rPr>
          <w:lang w:val="en-US"/>
        </w:rPr>
        <w:t xml:space="preserve"> self-assessment questionnaire (SAQ) for the NSIs/Eurostat and another one for the ONAs</w:t>
      </w:r>
      <w:r>
        <w:rPr>
          <w:lang w:val="en-US"/>
        </w:rPr>
        <w:t xml:space="preserve"> is foreseen</w:t>
      </w:r>
      <w:r w:rsidRPr="00A14456">
        <w:rPr>
          <w:lang w:val="en-US"/>
        </w:rPr>
        <w:t xml:space="preserve">. The SAQ is </w:t>
      </w:r>
      <w:proofErr w:type="spellStart"/>
      <w:r w:rsidRPr="00A14456">
        <w:rPr>
          <w:lang w:val="en-US"/>
        </w:rPr>
        <w:t>organised</w:t>
      </w:r>
      <w:proofErr w:type="spellEnd"/>
      <w:r w:rsidRPr="00A14456">
        <w:rPr>
          <w:lang w:val="en-US"/>
        </w:rPr>
        <w:t xml:space="preserve"> in three main sections, one for each area of the C</w:t>
      </w:r>
      <w:r>
        <w:rPr>
          <w:lang w:val="en-US"/>
        </w:rPr>
        <w:t xml:space="preserve">ode </w:t>
      </w:r>
      <w:r w:rsidRPr="00A14456">
        <w:rPr>
          <w:lang w:val="en-US"/>
        </w:rPr>
        <w:t>o</w:t>
      </w:r>
      <w:r>
        <w:rPr>
          <w:lang w:val="en-US"/>
        </w:rPr>
        <w:t xml:space="preserve">f </w:t>
      </w:r>
      <w:r w:rsidRPr="00A14456">
        <w:rPr>
          <w:lang w:val="en-US"/>
        </w:rPr>
        <w:t>P</w:t>
      </w:r>
      <w:r>
        <w:rPr>
          <w:lang w:val="en-US"/>
        </w:rPr>
        <w:t>ractice</w:t>
      </w:r>
      <w:r w:rsidRPr="00A14456">
        <w:rPr>
          <w:lang w:val="en-US"/>
        </w:rPr>
        <w:t xml:space="preserve">: institutional environment, statistical processes and statistical output. Within each section, sub-sections correspond to each of the 16 principles and include the relative indicators. The self-assessment questionnaire </w:t>
      </w:r>
      <w:r>
        <w:rPr>
          <w:lang w:val="en-US"/>
        </w:rPr>
        <w:t xml:space="preserve">for NSIs and Eurostat </w:t>
      </w:r>
      <w:r w:rsidRPr="00A14456">
        <w:rPr>
          <w:lang w:val="en-US"/>
        </w:rPr>
        <w:t xml:space="preserve">is included in Annex II </w:t>
      </w:r>
      <w:r>
        <w:rPr>
          <w:lang w:val="en-US"/>
        </w:rPr>
        <w:t xml:space="preserve">of the </w:t>
      </w:r>
      <w:hyperlink r:id="rId26" w:history="1">
        <w:r w:rsidRPr="00953B37">
          <w:rPr>
            <w:rStyle w:val="Collegamentoipertestuale"/>
            <w:lang w:val="en-US"/>
          </w:rPr>
          <w:t>dedicated</w:t>
        </w:r>
        <w:r w:rsidRPr="00953B37">
          <w:rPr>
            <w:rStyle w:val="Collegamentoipertestuale"/>
            <w:lang w:val="en-US"/>
          </w:rPr>
          <w:t xml:space="preserve"> </w:t>
        </w:r>
        <w:r w:rsidRPr="00953B37">
          <w:rPr>
            <w:rStyle w:val="Collegamentoipertestuale"/>
            <w:lang w:val="en-US"/>
          </w:rPr>
          <w:t>docum</w:t>
        </w:r>
        <w:r w:rsidRPr="00953B37">
          <w:rPr>
            <w:rStyle w:val="Collegamentoipertestuale"/>
            <w:lang w:val="en-US"/>
          </w:rPr>
          <w:t>e</w:t>
        </w:r>
        <w:r w:rsidRPr="00953B37">
          <w:rPr>
            <w:rStyle w:val="Collegamentoipertestuale"/>
            <w:lang w:val="en-US"/>
          </w:rPr>
          <w:t>nt</w:t>
        </w:r>
      </w:hyperlink>
      <w:r>
        <w:rPr>
          <w:lang w:val="en-US"/>
        </w:rPr>
        <w:t xml:space="preserve">; </w:t>
      </w:r>
      <w:r w:rsidRPr="00A14456">
        <w:rPr>
          <w:lang w:val="en-US"/>
        </w:rPr>
        <w:t>At the very end of the questionnaire, some questions are added in relation to the Covid-19 situation.</w:t>
      </w:r>
      <w:r>
        <w:rPr>
          <w:lang w:val="en-US"/>
        </w:rPr>
        <w:t xml:space="preserve">. </w:t>
      </w:r>
      <w:r w:rsidRPr="00A14456">
        <w:rPr>
          <w:lang w:val="en-US"/>
        </w:rPr>
        <w:t xml:space="preserve">The answers to the questions on how the indicator </w:t>
      </w:r>
      <w:proofErr w:type="gramStart"/>
      <w:r w:rsidRPr="00A14456">
        <w:rPr>
          <w:lang w:val="en-US"/>
        </w:rPr>
        <w:t>is</w:t>
      </w:r>
      <w:proofErr w:type="gramEnd"/>
      <w:r w:rsidRPr="00A14456">
        <w:rPr>
          <w:lang w:val="en-US"/>
        </w:rPr>
        <w:t xml:space="preserve"> implemented should be based on the respondents’ professional judgment and experiences; in addition, inspiration can be found in the respective methods and tools of the ESS Quality Assurance Framework (QAF)</w:t>
      </w:r>
      <w:r>
        <w:rPr>
          <w:lang w:val="en-US"/>
        </w:rPr>
        <w:t xml:space="preserve">. </w:t>
      </w:r>
      <w:r w:rsidRPr="00A14456">
        <w:rPr>
          <w:lang w:val="en-US"/>
        </w:rPr>
        <w:t>In accordance with the audit-like approach of the ESS peer reviews, NSIs/Eurostat are asked to provide evidence for the answers</w:t>
      </w:r>
      <w:r>
        <w:rPr>
          <w:lang w:val="en-US"/>
        </w:rPr>
        <w:t xml:space="preserve"> (</w:t>
      </w:r>
      <w:proofErr w:type="gramStart"/>
      <w:r>
        <w:rPr>
          <w:lang w:val="en-US"/>
        </w:rPr>
        <w:t>e.g.</w:t>
      </w:r>
      <w:proofErr w:type="gramEnd"/>
      <w:r>
        <w:rPr>
          <w:lang w:val="en-US"/>
        </w:rPr>
        <w:t xml:space="preserve"> available links, internal documents). The SAQ for ONAs in included in Annex III of the same document. As the SAQ for NSIs and Eurostat, it is also organized in the </w:t>
      </w:r>
      <w:r w:rsidRPr="00A14456">
        <w:rPr>
          <w:lang w:val="en-US"/>
        </w:rPr>
        <w:t xml:space="preserve">three main sections </w:t>
      </w:r>
      <w:r>
        <w:rPr>
          <w:lang w:val="en-US"/>
        </w:rPr>
        <w:t xml:space="preserve">of the Code of Practice. </w:t>
      </w:r>
      <w:r w:rsidRPr="00A14456">
        <w:rPr>
          <w:lang w:val="en-US"/>
        </w:rPr>
        <w:t>The filled-in SAQs of the NSI and the ONAs participating in the peer review will be shared with the respective peer review expert team only</w:t>
      </w:r>
      <w:r w:rsidR="002D0AE0">
        <w:rPr>
          <w:lang w:val="en-US"/>
        </w:rPr>
        <w:t xml:space="preserve">. </w:t>
      </w:r>
    </w:p>
    <w:p w14:paraId="716A1E7E" w14:textId="55CEDCB4" w:rsidR="00A14456" w:rsidRDefault="00A14456" w:rsidP="00A14456">
      <w:pPr>
        <w:jc w:val="both"/>
        <w:rPr>
          <w:lang w:val="en-US"/>
        </w:rPr>
      </w:pPr>
    </w:p>
    <w:p w14:paraId="7FAE1E57" w14:textId="77777777" w:rsidR="002D0AE0" w:rsidRPr="002D0AE0" w:rsidRDefault="002D0AE0" w:rsidP="002D0AE0">
      <w:pPr>
        <w:pStyle w:val="Paragrafoelenco"/>
        <w:numPr>
          <w:ilvl w:val="0"/>
          <w:numId w:val="33"/>
        </w:numPr>
        <w:ind w:left="426" w:hanging="426"/>
        <w:jc w:val="both"/>
        <w:rPr>
          <w:b/>
          <w:bCs/>
          <w:lang w:val="en-US"/>
        </w:rPr>
      </w:pPr>
      <w:r w:rsidRPr="002D0AE0">
        <w:rPr>
          <w:b/>
          <w:bCs/>
          <w:lang w:val="en-US"/>
        </w:rPr>
        <w:t xml:space="preserve">The composition and selection of the peer review expert teams </w:t>
      </w:r>
    </w:p>
    <w:p w14:paraId="227A718E" w14:textId="78FC90D6" w:rsidR="001F1F50" w:rsidRDefault="001F1F50" w:rsidP="001F1F50">
      <w:pPr>
        <w:jc w:val="both"/>
        <w:rPr>
          <w:lang w:val="en-US"/>
        </w:rPr>
      </w:pPr>
      <w:r w:rsidRPr="001F1F50">
        <w:rPr>
          <w:lang w:val="en-US"/>
        </w:rPr>
        <w:t xml:space="preserve">The peer review expert team will consist of four experts, including at least one external expert and one expert from Eurostat. The composition of the peer review expert team will provide for a balanced combination of competencies, knowledge and skills. </w:t>
      </w:r>
      <w:r>
        <w:rPr>
          <w:lang w:val="en-US"/>
        </w:rPr>
        <w:t>Requirements to be selected:</w:t>
      </w:r>
    </w:p>
    <w:p w14:paraId="236EE4D6" w14:textId="5AF4F2B2" w:rsidR="001F1F50" w:rsidRPr="001F1F50" w:rsidRDefault="001F1F50" w:rsidP="001F1F50">
      <w:pPr>
        <w:pStyle w:val="Paragrafoelenco"/>
        <w:numPr>
          <w:ilvl w:val="0"/>
          <w:numId w:val="40"/>
        </w:numPr>
        <w:jc w:val="both"/>
        <w:rPr>
          <w:lang w:val="en-US"/>
        </w:rPr>
      </w:pPr>
      <w:r w:rsidRPr="001F1F50">
        <w:rPr>
          <w:lang w:val="en-US"/>
        </w:rPr>
        <w:t>Senior management experience in an NSI/</w:t>
      </w:r>
      <w:proofErr w:type="gramStart"/>
      <w:r w:rsidRPr="001F1F50">
        <w:rPr>
          <w:lang w:val="en-US"/>
        </w:rPr>
        <w:t>ONA;</w:t>
      </w:r>
      <w:proofErr w:type="gramEnd"/>
      <w:r w:rsidRPr="001F1F50">
        <w:rPr>
          <w:lang w:val="en-US"/>
        </w:rPr>
        <w:t xml:space="preserve"> </w:t>
      </w:r>
    </w:p>
    <w:p w14:paraId="2260D9A1" w14:textId="77777777" w:rsidR="001F1F50" w:rsidRPr="001F1F50" w:rsidRDefault="001F1F50" w:rsidP="001F1F50">
      <w:pPr>
        <w:pStyle w:val="Paragrafoelenco"/>
        <w:numPr>
          <w:ilvl w:val="0"/>
          <w:numId w:val="40"/>
        </w:numPr>
        <w:jc w:val="both"/>
        <w:rPr>
          <w:lang w:val="en-US"/>
        </w:rPr>
      </w:pPr>
      <w:r w:rsidRPr="001F1F50">
        <w:rPr>
          <w:lang w:val="en-US"/>
        </w:rPr>
        <w:t xml:space="preserve">Knowledge about the set-up and functioning of an </w:t>
      </w:r>
      <w:proofErr w:type="gramStart"/>
      <w:r w:rsidRPr="001F1F50">
        <w:rPr>
          <w:lang w:val="en-US"/>
        </w:rPr>
        <w:t>NSS;</w:t>
      </w:r>
      <w:proofErr w:type="gramEnd"/>
      <w:r w:rsidRPr="001F1F50">
        <w:rPr>
          <w:lang w:val="en-US"/>
        </w:rPr>
        <w:t xml:space="preserve"> </w:t>
      </w:r>
    </w:p>
    <w:p w14:paraId="718AAAFF" w14:textId="3F545C2C" w:rsidR="001F1F50" w:rsidRPr="001F1F50" w:rsidRDefault="001F1F50" w:rsidP="001F1F50">
      <w:pPr>
        <w:pStyle w:val="Paragrafoelenco"/>
        <w:numPr>
          <w:ilvl w:val="0"/>
          <w:numId w:val="40"/>
        </w:numPr>
        <w:jc w:val="both"/>
        <w:rPr>
          <w:lang w:val="en-US"/>
        </w:rPr>
      </w:pPr>
      <w:r w:rsidRPr="001F1F50">
        <w:rPr>
          <w:lang w:val="en-US"/>
        </w:rPr>
        <w:t xml:space="preserve">Knowledge of strategic developments in statistics at national/EU/international </w:t>
      </w:r>
      <w:proofErr w:type="gramStart"/>
      <w:r w:rsidRPr="001F1F50">
        <w:rPr>
          <w:lang w:val="en-US"/>
        </w:rPr>
        <w:t>levels;</w:t>
      </w:r>
      <w:proofErr w:type="gramEnd"/>
      <w:r w:rsidRPr="001F1F50">
        <w:rPr>
          <w:lang w:val="en-US"/>
        </w:rPr>
        <w:t xml:space="preserve"> </w:t>
      </w:r>
    </w:p>
    <w:p w14:paraId="6FCEF1CB" w14:textId="2F95DD71" w:rsidR="001F1F50" w:rsidRPr="001F1F50" w:rsidRDefault="001F1F50" w:rsidP="001F1F50">
      <w:pPr>
        <w:pStyle w:val="Paragrafoelenco"/>
        <w:numPr>
          <w:ilvl w:val="0"/>
          <w:numId w:val="40"/>
        </w:numPr>
        <w:jc w:val="both"/>
        <w:rPr>
          <w:lang w:val="en-US"/>
        </w:rPr>
      </w:pPr>
      <w:r w:rsidRPr="001F1F50">
        <w:rPr>
          <w:lang w:val="en-US"/>
        </w:rPr>
        <w:t xml:space="preserve">Knowledge about recent developments in the </w:t>
      </w:r>
      <w:proofErr w:type="gramStart"/>
      <w:r w:rsidRPr="001F1F50">
        <w:rPr>
          <w:lang w:val="en-US"/>
        </w:rPr>
        <w:t>ESS;</w:t>
      </w:r>
      <w:proofErr w:type="gramEnd"/>
      <w:r w:rsidRPr="001F1F50">
        <w:rPr>
          <w:lang w:val="en-US"/>
        </w:rPr>
        <w:t xml:space="preserve"> </w:t>
      </w:r>
    </w:p>
    <w:p w14:paraId="711EEE02" w14:textId="34E56968" w:rsidR="001F1F50" w:rsidRPr="001F1F50" w:rsidRDefault="001F1F50" w:rsidP="001F1F50">
      <w:pPr>
        <w:pStyle w:val="Paragrafoelenco"/>
        <w:numPr>
          <w:ilvl w:val="0"/>
          <w:numId w:val="40"/>
        </w:numPr>
        <w:jc w:val="both"/>
        <w:rPr>
          <w:lang w:val="en-US"/>
        </w:rPr>
      </w:pPr>
      <w:r w:rsidRPr="001F1F50">
        <w:rPr>
          <w:lang w:val="en-US"/>
        </w:rPr>
        <w:t xml:space="preserve">Expertise in statistics and </w:t>
      </w:r>
      <w:proofErr w:type="spellStart"/>
      <w:r w:rsidRPr="001F1F50">
        <w:rPr>
          <w:lang w:val="en-US"/>
        </w:rPr>
        <w:t>modernisation</w:t>
      </w:r>
      <w:proofErr w:type="spellEnd"/>
      <w:r w:rsidRPr="001F1F50">
        <w:rPr>
          <w:lang w:val="en-US"/>
        </w:rPr>
        <w:t xml:space="preserve"> </w:t>
      </w:r>
      <w:proofErr w:type="gramStart"/>
      <w:r w:rsidRPr="001F1F50">
        <w:rPr>
          <w:lang w:val="en-US"/>
        </w:rPr>
        <w:t>activities;</w:t>
      </w:r>
      <w:proofErr w:type="gramEnd"/>
      <w:r w:rsidRPr="001F1F50">
        <w:rPr>
          <w:lang w:val="en-US"/>
        </w:rPr>
        <w:t xml:space="preserve"> </w:t>
      </w:r>
    </w:p>
    <w:p w14:paraId="4A9DA6E8" w14:textId="7F70F23B" w:rsidR="001F1F50" w:rsidRPr="001F1F50" w:rsidRDefault="001F1F50" w:rsidP="001F1F50">
      <w:pPr>
        <w:pStyle w:val="Paragrafoelenco"/>
        <w:numPr>
          <w:ilvl w:val="0"/>
          <w:numId w:val="40"/>
        </w:numPr>
        <w:jc w:val="both"/>
        <w:rPr>
          <w:lang w:val="en-US"/>
        </w:rPr>
      </w:pPr>
      <w:r w:rsidRPr="001F1F50">
        <w:rPr>
          <w:lang w:val="en-US"/>
        </w:rPr>
        <w:t xml:space="preserve">Active involvement in ESS related activities. </w:t>
      </w:r>
    </w:p>
    <w:p w14:paraId="3025BFA6" w14:textId="29A5B1E8" w:rsidR="001F1F50" w:rsidRPr="001F1F50" w:rsidRDefault="001F1F50" w:rsidP="001F1F50">
      <w:pPr>
        <w:jc w:val="both"/>
        <w:rPr>
          <w:lang w:val="en-US"/>
        </w:rPr>
      </w:pPr>
      <w:r>
        <w:rPr>
          <w:lang w:val="en-US"/>
        </w:rPr>
        <w:t>T</w:t>
      </w:r>
      <w:r w:rsidRPr="001F1F50">
        <w:rPr>
          <w:lang w:val="en-US"/>
        </w:rPr>
        <w:t xml:space="preserve">he composition of a peer review expert team </w:t>
      </w:r>
      <w:r>
        <w:rPr>
          <w:lang w:val="en-US"/>
        </w:rPr>
        <w:t>is usually</w:t>
      </w:r>
      <w:r w:rsidRPr="001F1F50">
        <w:rPr>
          <w:lang w:val="en-US"/>
        </w:rPr>
        <w:t xml:space="preserve"> as follows: </w:t>
      </w:r>
    </w:p>
    <w:p w14:paraId="33362144" w14:textId="0005D0E3" w:rsidR="001F1F50" w:rsidRPr="001F1F50" w:rsidRDefault="001F1F50" w:rsidP="001F1F50">
      <w:pPr>
        <w:pStyle w:val="Paragrafoelenco"/>
        <w:numPr>
          <w:ilvl w:val="0"/>
          <w:numId w:val="42"/>
        </w:numPr>
        <w:jc w:val="both"/>
        <w:rPr>
          <w:lang w:val="en-US"/>
        </w:rPr>
      </w:pPr>
      <w:r w:rsidRPr="001F1F50">
        <w:rPr>
          <w:lang w:val="en-US"/>
        </w:rPr>
        <w:t xml:space="preserve">One (current or recent) senior manager from an </w:t>
      </w:r>
      <w:proofErr w:type="gramStart"/>
      <w:r w:rsidRPr="001F1F50">
        <w:rPr>
          <w:lang w:val="en-US"/>
        </w:rPr>
        <w:t>NSI;</w:t>
      </w:r>
      <w:proofErr w:type="gramEnd"/>
      <w:r w:rsidRPr="001F1F50">
        <w:rPr>
          <w:lang w:val="en-US"/>
        </w:rPr>
        <w:t xml:space="preserve"> </w:t>
      </w:r>
    </w:p>
    <w:p w14:paraId="3EA6FF00" w14:textId="0C7D99BF" w:rsidR="001F1F50" w:rsidRPr="001F1F50" w:rsidRDefault="001F1F50" w:rsidP="001F1F50">
      <w:pPr>
        <w:pStyle w:val="Paragrafoelenco"/>
        <w:numPr>
          <w:ilvl w:val="0"/>
          <w:numId w:val="42"/>
        </w:numPr>
        <w:jc w:val="both"/>
        <w:rPr>
          <w:lang w:val="en-US"/>
        </w:rPr>
      </w:pPr>
      <w:r w:rsidRPr="001F1F50">
        <w:rPr>
          <w:lang w:val="en-US"/>
        </w:rPr>
        <w:t xml:space="preserve">One external (to the ESS) </w:t>
      </w:r>
      <w:proofErr w:type="gramStart"/>
      <w:r w:rsidRPr="001F1F50">
        <w:rPr>
          <w:lang w:val="en-US"/>
        </w:rPr>
        <w:t>expert;</w:t>
      </w:r>
      <w:proofErr w:type="gramEnd"/>
      <w:r w:rsidRPr="001F1F50">
        <w:rPr>
          <w:lang w:val="en-US"/>
        </w:rPr>
        <w:t xml:space="preserve"> </w:t>
      </w:r>
    </w:p>
    <w:p w14:paraId="27917FEA" w14:textId="4872AD50" w:rsidR="001F1F50" w:rsidRPr="001F1F50" w:rsidRDefault="001F1F50" w:rsidP="001F1F50">
      <w:pPr>
        <w:pStyle w:val="Paragrafoelenco"/>
        <w:numPr>
          <w:ilvl w:val="0"/>
          <w:numId w:val="42"/>
        </w:numPr>
        <w:jc w:val="both"/>
        <w:rPr>
          <w:lang w:val="en-US"/>
        </w:rPr>
      </w:pPr>
      <w:r w:rsidRPr="001F1F50">
        <w:rPr>
          <w:lang w:val="en-US"/>
        </w:rPr>
        <w:t xml:space="preserve">One expert from an </w:t>
      </w:r>
      <w:proofErr w:type="gramStart"/>
      <w:r w:rsidRPr="001F1F50">
        <w:rPr>
          <w:lang w:val="en-US"/>
        </w:rPr>
        <w:t>NSI;</w:t>
      </w:r>
      <w:proofErr w:type="gramEnd"/>
      <w:r w:rsidRPr="001F1F50">
        <w:rPr>
          <w:lang w:val="en-US"/>
        </w:rPr>
        <w:t xml:space="preserve"> </w:t>
      </w:r>
    </w:p>
    <w:p w14:paraId="5B3C29D2" w14:textId="77777777" w:rsidR="001F1F50" w:rsidRDefault="001F1F50" w:rsidP="001F1F50">
      <w:pPr>
        <w:pStyle w:val="Paragrafoelenco"/>
        <w:numPr>
          <w:ilvl w:val="0"/>
          <w:numId w:val="42"/>
        </w:numPr>
        <w:jc w:val="both"/>
        <w:rPr>
          <w:lang w:val="en-US"/>
        </w:rPr>
      </w:pPr>
      <w:r w:rsidRPr="001F1F50">
        <w:rPr>
          <w:lang w:val="en-US"/>
        </w:rPr>
        <w:t xml:space="preserve">One expert from Eurostat. </w:t>
      </w:r>
    </w:p>
    <w:p w14:paraId="77DF7ABF" w14:textId="503F1373" w:rsidR="001F1F50" w:rsidRPr="001F1F50" w:rsidRDefault="001F1F50" w:rsidP="001F1F50">
      <w:pPr>
        <w:jc w:val="both"/>
        <w:rPr>
          <w:lang w:val="en-US"/>
        </w:rPr>
      </w:pPr>
      <w:r w:rsidRPr="001F1F50">
        <w:rPr>
          <w:lang w:val="en-US"/>
        </w:rPr>
        <w:t>With the support of a contractor, a pool of experts to be engaged as peer review experts is created. NSIs may propose experts from their own NSI, or from ONAs or even external experts</w:t>
      </w:r>
      <w:r>
        <w:rPr>
          <w:lang w:val="en-US"/>
        </w:rPr>
        <w:t xml:space="preserve">. </w:t>
      </w:r>
      <w:r w:rsidRPr="001F1F50">
        <w:rPr>
          <w:lang w:val="en-US"/>
        </w:rPr>
        <w:t xml:space="preserve">From the proposed list of experts and based on the requirements for the experts set out in the methodology, Eurostat will select a maximum number of 20-25 experts. Eurostat will furthermore form eight peer review expert teams (with four experts in each team, three of them selected in this procedure and one from Eurostat selected by Eurostat) and nominate the chair of each peer review expert team. </w:t>
      </w:r>
      <w:r>
        <w:rPr>
          <w:lang w:val="en-US"/>
        </w:rPr>
        <w:t>O</w:t>
      </w:r>
      <w:r w:rsidRPr="001F1F50">
        <w:rPr>
          <w:lang w:val="en-US"/>
        </w:rPr>
        <w:t xml:space="preserve">nce the experts and the respective teams are selected, </w:t>
      </w:r>
      <w:r>
        <w:rPr>
          <w:lang w:val="en-US"/>
        </w:rPr>
        <w:t>there are trained</w:t>
      </w:r>
      <w:r w:rsidRPr="001F1F50">
        <w:rPr>
          <w:lang w:val="en-US"/>
        </w:rPr>
        <w:t xml:space="preserve"> under the strict guidance of Eurostat and based on the peer review methodology approved by the ESS Committee</w:t>
      </w:r>
      <w:r>
        <w:rPr>
          <w:lang w:val="en-US"/>
        </w:rPr>
        <w:t xml:space="preserve">. </w:t>
      </w:r>
      <w:r w:rsidRPr="001F1F50">
        <w:rPr>
          <w:lang w:val="en-US"/>
        </w:rPr>
        <w:t xml:space="preserve">The training covers the methodology of the peer reviews, the drafting of recommendations and reports with an emphasis on </w:t>
      </w:r>
      <w:proofErr w:type="spellStart"/>
      <w:r w:rsidRPr="001F1F50">
        <w:rPr>
          <w:lang w:val="en-US"/>
        </w:rPr>
        <w:t>harmonising</w:t>
      </w:r>
      <w:proofErr w:type="spellEnd"/>
      <w:r w:rsidRPr="001F1F50">
        <w:rPr>
          <w:lang w:val="en-US"/>
        </w:rPr>
        <w:t xml:space="preserve"> recommendations, auditing skills and other aspects of the peer review process. The peer review of Eurostat is conducted by the European Statistical Governance Advisory Board (ESGAB)</w:t>
      </w:r>
      <w:r>
        <w:rPr>
          <w:lang w:val="en-US"/>
        </w:rPr>
        <w:t>.</w:t>
      </w:r>
    </w:p>
    <w:p w14:paraId="70764181" w14:textId="5374F14A" w:rsidR="001F1F50" w:rsidRPr="001F1F50" w:rsidRDefault="001F1F50" w:rsidP="001F1F50">
      <w:pPr>
        <w:jc w:val="both"/>
        <w:rPr>
          <w:lang w:val="en-US"/>
        </w:rPr>
      </w:pPr>
    </w:p>
    <w:p w14:paraId="0EC673AD" w14:textId="77777777" w:rsidR="001F1F50" w:rsidRPr="001F1F50" w:rsidRDefault="001F1F50" w:rsidP="001F1F50">
      <w:pPr>
        <w:pStyle w:val="Paragrafoelenco"/>
        <w:numPr>
          <w:ilvl w:val="0"/>
          <w:numId w:val="33"/>
        </w:numPr>
        <w:ind w:left="426" w:hanging="426"/>
        <w:jc w:val="both"/>
        <w:rPr>
          <w:b/>
          <w:bCs/>
          <w:lang w:val="en-US"/>
        </w:rPr>
      </w:pPr>
      <w:r w:rsidRPr="001F1F50">
        <w:rPr>
          <w:b/>
          <w:bCs/>
          <w:lang w:val="en-US"/>
        </w:rPr>
        <w:t xml:space="preserve">The </w:t>
      </w:r>
      <w:proofErr w:type="spellStart"/>
      <w:r w:rsidRPr="001F1F50">
        <w:rPr>
          <w:b/>
          <w:bCs/>
          <w:lang w:val="en-US"/>
        </w:rPr>
        <w:t>organisation</w:t>
      </w:r>
      <w:proofErr w:type="spellEnd"/>
      <w:r w:rsidRPr="001F1F50">
        <w:rPr>
          <w:b/>
          <w:bCs/>
          <w:lang w:val="en-US"/>
        </w:rPr>
        <w:t xml:space="preserve"> and modalities of the peer review visits </w:t>
      </w:r>
    </w:p>
    <w:p w14:paraId="03A2D7F4" w14:textId="0B12A8E0" w:rsidR="00F30553" w:rsidRDefault="009A44A2" w:rsidP="00F30553">
      <w:pPr>
        <w:jc w:val="both"/>
        <w:rPr>
          <w:lang w:val="en-US"/>
        </w:rPr>
      </w:pPr>
      <w:r w:rsidRPr="009A44A2">
        <w:rPr>
          <w:lang w:val="en-US"/>
        </w:rPr>
        <w:t>Peer review visits will last four to five working days</w:t>
      </w:r>
      <w:r>
        <w:rPr>
          <w:lang w:val="en-US"/>
        </w:rPr>
        <w:t xml:space="preserve">. </w:t>
      </w:r>
      <w:r w:rsidRPr="009A44A2">
        <w:rPr>
          <w:lang w:val="en-US"/>
        </w:rPr>
        <w:t xml:space="preserve">The filled-in SAQs (for the NSI and the ONAs participating in the peer review) and relevant documents (core documents and evidence for statements/answers in the SAQs) </w:t>
      </w:r>
      <w:r>
        <w:rPr>
          <w:lang w:val="en-US"/>
        </w:rPr>
        <w:t>are</w:t>
      </w:r>
      <w:r w:rsidRPr="009A44A2">
        <w:rPr>
          <w:lang w:val="en-US"/>
        </w:rPr>
        <w:t xml:space="preserve"> sent to the peer review expert team, and the Eurostat Task Force on peer reviews and quality, three months before the start of the peer review visit. </w:t>
      </w:r>
      <w:r w:rsidR="00F30553" w:rsidRPr="00F30553">
        <w:rPr>
          <w:lang w:val="en-US"/>
        </w:rPr>
        <w:t xml:space="preserve">The chair of the </w:t>
      </w:r>
      <w:r w:rsidR="00F30553" w:rsidRPr="00F30553">
        <w:rPr>
          <w:lang w:val="en-US"/>
        </w:rPr>
        <w:lastRenderedPageBreak/>
        <w:t xml:space="preserve">peer review expert team holds video/telephone conferences with the peer review expert team </w:t>
      </w:r>
      <w:r w:rsidR="00087455">
        <w:rPr>
          <w:lang w:val="en-US"/>
        </w:rPr>
        <w:t>(</w:t>
      </w:r>
      <w:r w:rsidR="00F30553" w:rsidRPr="00F30553">
        <w:rPr>
          <w:lang w:val="en-US"/>
        </w:rPr>
        <w:t>approximately 10 weeks before the peer review visit</w:t>
      </w:r>
      <w:r w:rsidR="00087455">
        <w:rPr>
          <w:lang w:val="en-US"/>
        </w:rPr>
        <w:t>s)</w:t>
      </w:r>
      <w:r w:rsidR="00F30553" w:rsidRPr="00F30553">
        <w:rPr>
          <w:lang w:val="en-US"/>
        </w:rPr>
        <w:t xml:space="preserve"> to discuss roles of the experts in the visit, answers to the SAQs and potential issues to be raised during the visit</w:t>
      </w:r>
      <w:r w:rsidR="00F30553">
        <w:rPr>
          <w:lang w:val="en-US"/>
        </w:rPr>
        <w:t xml:space="preserve"> </w:t>
      </w:r>
      <w:r w:rsidR="00F30553" w:rsidRPr="00F30553">
        <w:rPr>
          <w:lang w:val="en-US"/>
        </w:rPr>
        <w:t xml:space="preserve">and to </w:t>
      </w:r>
      <w:r w:rsidR="00F30553">
        <w:rPr>
          <w:lang w:val="en-US"/>
        </w:rPr>
        <w:t>set</w:t>
      </w:r>
      <w:r w:rsidR="00F30553" w:rsidRPr="00F30553">
        <w:rPr>
          <w:lang w:val="en-US"/>
        </w:rPr>
        <w:t xml:space="preserve"> agenda for the peer review visit. </w:t>
      </w:r>
    </w:p>
    <w:p w14:paraId="3512164A" w14:textId="0DA8982F" w:rsidR="0051659B" w:rsidRPr="0051659B" w:rsidRDefault="0051659B" w:rsidP="0051659B">
      <w:pPr>
        <w:jc w:val="both"/>
        <w:rPr>
          <w:lang w:val="en-US"/>
        </w:rPr>
      </w:pPr>
      <w:r w:rsidRPr="0051659B">
        <w:rPr>
          <w:lang w:val="en-US"/>
        </w:rPr>
        <w:t xml:space="preserve">The peer review expert team meets in the evening of the day before the peer review visit to the NSI starts, to review the agenda and agree on the specific roles of team members for each day of the peer review visit and on questions to ask. In the evening of every day the peer review expert team meets and </w:t>
      </w:r>
      <w:proofErr w:type="spellStart"/>
      <w:r w:rsidRPr="0051659B">
        <w:rPr>
          <w:lang w:val="en-US"/>
        </w:rPr>
        <w:t>summarises</w:t>
      </w:r>
      <w:proofErr w:type="spellEnd"/>
      <w:r w:rsidRPr="0051659B">
        <w:rPr>
          <w:lang w:val="en-US"/>
        </w:rPr>
        <w:t xml:space="preserve"> the results of the day’s discussions with a view to prepare the list of recommendations. A complete list of draft recommendations is prepared by the chair of the peer review expert team, in close consultation with the team, in the evening before the last day of the visit. The draft recommendations are presented by the chair (lead expert) to the senior management of the NSI in a meeting on the last day of the peer review visit. </w:t>
      </w:r>
    </w:p>
    <w:p w14:paraId="40796DF0" w14:textId="19436989" w:rsidR="009A44A2" w:rsidRPr="009A44A2" w:rsidRDefault="009A44A2" w:rsidP="00F30553">
      <w:pPr>
        <w:rPr>
          <w:lang w:val="en-US"/>
        </w:rPr>
      </w:pPr>
    </w:p>
    <w:p w14:paraId="358888B7" w14:textId="77777777" w:rsidR="00A07D01" w:rsidRPr="00A07D01" w:rsidRDefault="00A07D01" w:rsidP="00A07D01">
      <w:pPr>
        <w:pStyle w:val="Paragrafoelenco"/>
        <w:numPr>
          <w:ilvl w:val="0"/>
          <w:numId w:val="33"/>
        </w:numPr>
        <w:ind w:left="426" w:hanging="426"/>
        <w:jc w:val="both"/>
        <w:rPr>
          <w:b/>
          <w:bCs/>
          <w:lang w:val="en-US"/>
        </w:rPr>
      </w:pPr>
      <w:r w:rsidRPr="00A07D01">
        <w:rPr>
          <w:b/>
          <w:bCs/>
          <w:lang w:val="en-US"/>
        </w:rPr>
        <w:t xml:space="preserve">The arrangements for the peer review </w:t>
      </w:r>
      <w:proofErr w:type="gramStart"/>
      <w:r w:rsidRPr="00A07D01">
        <w:rPr>
          <w:b/>
          <w:bCs/>
          <w:lang w:val="en-US"/>
        </w:rPr>
        <w:t>reports</w:t>
      </w:r>
      <w:proofErr w:type="gramEnd"/>
      <w:r w:rsidRPr="00A07D01">
        <w:rPr>
          <w:b/>
          <w:bCs/>
          <w:lang w:val="en-US"/>
        </w:rPr>
        <w:t xml:space="preserve"> and recommendations </w:t>
      </w:r>
    </w:p>
    <w:p w14:paraId="4A03DA24" w14:textId="48C732ED" w:rsidR="00CB6445" w:rsidRPr="0068244E" w:rsidRDefault="00CB6445" w:rsidP="0068244E">
      <w:pPr>
        <w:jc w:val="both"/>
        <w:rPr>
          <w:lang w:val="en-US"/>
        </w:rPr>
      </w:pPr>
      <w:r w:rsidRPr="00CB6445">
        <w:rPr>
          <w:lang w:val="en-US"/>
        </w:rPr>
        <w:t>The peer review report follows a standard structure</w:t>
      </w:r>
      <w:r>
        <w:rPr>
          <w:lang w:val="en-US"/>
        </w:rPr>
        <w:t xml:space="preserve"> composed by: </w:t>
      </w:r>
      <w:r w:rsidRPr="0068244E">
        <w:rPr>
          <w:lang w:val="en-US"/>
        </w:rPr>
        <w:t>Executive summary; Introduction; Brief description of the national statistical system/Eurostat; Progress/advancement in the last 5 years; Compliance with the ES CoP and future orientatio</w:t>
      </w:r>
      <w:r w:rsidR="0068244E">
        <w:rPr>
          <w:lang w:val="en-US"/>
        </w:rPr>
        <w:t>n.</w:t>
      </w:r>
    </w:p>
    <w:p w14:paraId="3B954DCF" w14:textId="0A6A8C54" w:rsidR="00CB6445" w:rsidRPr="00CB6445" w:rsidRDefault="00CB6445" w:rsidP="0068244E">
      <w:pPr>
        <w:jc w:val="both"/>
        <w:rPr>
          <w:lang w:val="en-US"/>
        </w:rPr>
      </w:pPr>
      <w:r w:rsidRPr="00CB6445">
        <w:rPr>
          <w:lang w:val="en-US"/>
        </w:rPr>
        <w:t xml:space="preserve">The recommendations included into the report as well as the reports themselves need not to be strictly comparable across countries as such (because the intention of the peer reviews is not to compare among countries) but should be </w:t>
      </w:r>
      <w:proofErr w:type="spellStart"/>
      <w:r w:rsidRPr="00CB6445">
        <w:rPr>
          <w:lang w:val="en-US"/>
        </w:rPr>
        <w:t>harmonised</w:t>
      </w:r>
      <w:proofErr w:type="spellEnd"/>
      <w:r w:rsidRPr="00CB6445">
        <w:rPr>
          <w:lang w:val="en-US"/>
        </w:rPr>
        <w:t xml:space="preserve"> in terms of scope, magnitude, number and content, as much as possible. </w:t>
      </w:r>
      <w:r w:rsidRPr="0068244E">
        <w:rPr>
          <w:lang w:val="en-US"/>
        </w:rPr>
        <w:t>The detailed structure and timing of the reports are available on the document.</w:t>
      </w:r>
    </w:p>
    <w:p w14:paraId="158B7D88" w14:textId="77777777" w:rsidR="00CB6445" w:rsidRPr="00CB6445" w:rsidRDefault="00CB6445" w:rsidP="00CB6445">
      <w:pPr>
        <w:pStyle w:val="NormaleWeb"/>
        <w:rPr>
          <w:rFonts w:ascii="Calibri" w:hAnsi="Calibri" w:cs="Calibri"/>
          <w:lang w:val="en-US"/>
        </w:rPr>
      </w:pPr>
    </w:p>
    <w:p w14:paraId="25B8BD7A" w14:textId="77777777" w:rsidR="00CB6445" w:rsidRPr="00CB6445" w:rsidRDefault="00CB6445" w:rsidP="00CB6445">
      <w:pPr>
        <w:pStyle w:val="Paragrafoelenco"/>
        <w:numPr>
          <w:ilvl w:val="0"/>
          <w:numId w:val="33"/>
        </w:numPr>
        <w:ind w:left="426" w:hanging="426"/>
        <w:jc w:val="both"/>
        <w:rPr>
          <w:b/>
          <w:bCs/>
          <w:lang w:val="en-US"/>
        </w:rPr>
      </w:pPr>
      <w:r w:rsidRPr="00CB6445">
        <w:rPr>
          <w:b/>
          <w:bCs/>
          <w:lang w:val="en-US"/>
        </w:rPr>
        <w:t xml:space="preserve">Improvement actions </w:t>
      </w:r>
    </w:p>
    <w:p w14:paraId="73A01417" w14:textId="06041ECE" w:rsidR="00997E9F" w:rsidRPr="00997E9F" w:rsidRDefault="00997E9F" w:rsidP="00997E9F">
      <w:pPr>
        <w:jc w:val="both"/>
        <w:rPr>
          <w:lang w:val="en-US"/>
        </w:rPr>
      </w:pPr>
      <w:r w:rsidRPr="00997E9F">
        <w:rPr>
          <w:lang w:val="en-US"/>
        </w:rPr>
        <w:t xml:space="preserve">The procedure for defining improvement actions offers the possibility of involving other stakeholders.  </w:t>
      </w:r>
    </w:p>
    <w:p w14:paraId="1CA76A4F" w14:textId="19B7BC22" w:rsidR="00997E9F" w:rsidRPr="00997E9F" w:rsidRDefault="00997E9F" w:rsidP="00997E9F">
      <w:pPr>
        <w:jc w:val="both"/>
        <w:rPr>
          <w:lang w:val="en-US"/>
        </w:rPr>
      </w:pPr>
      <w:r w:rsidRPr="00997E9F">
        <w:rPr>
          <w:lang w:val="en-US"/>
        </w:rPr>
        <w:t xml:space="preserve">The NSIs shall define improvement actions, if relevant, in cooperation with the ONA(s) and in consultation with other stakeholders. The improvement actions shall: </w:t>
      </w:r>
    </w:p>
    <w:p w14:paraId="469B271B" w14:textId="04B7C972" w:rsidR="00997E9F" w:rsidRPr="00997E9F" w:rsidRDefault="00997E9F" w:rsidP="00997E9F">
      <w:pPr>
        <w:pStyle w:val="NormaleWeb"/>
        <w:rPr>
          <w:lang w:val="en-US"/>
        </w:rPr>
      </w:pPr>
      <w:r w:rsidRPr="00997E9F">
        <w:rPr>
          <w:lang w:val="en-US"/>
        </w:rPr>
        <w:t xml:space="preserve">˗ be based on the recommendations in the final peer review </w:t>
      </w:r>
      <w:proofErr w:type="gramStart"/>
      <w:r w:rsidRPr="00997E9F">
        <w:rPr>
          <w:lang w:val="en-US"/>
        </w:rPr>
        <w:t>reports;</w:t>
      </w:r>
      <w:proofErr w:type="gramEnd"/>
    </w:p>
    <w:p w14:paraId="44E420FF" w14:textId="77777777" w:rsidR="00997E9F" w:rsidRPr="00997E9F" w:rsidRDefault="00997E9F" w:rsidP="00997E9F">
      <w:pPr>
        <w:pStyle w:val="NormaleWeb"/>
        <w:rPr>
          <w:lang w:val="en-US"/>
        </w:rPr>
      </w:pPr>
      <w:r w:rsidRPr="00997E9F">
        <w:rPr>
          <w:lang w:val="en-US"/>
        </w:rPr>
        <w:t xml:space="preserve">˗ be </w:t>
      </w:r>
      <w:proofErr w:type="gramStart"/>
      <w:r w:rsidRPr="00997E9F">
        <w:rPr>
          <w:lang w:val="en-US"/>
        </w:rPr>
        <w:t>SMART;</w:t>
      </w:r>
      <w:proofErr w:type="gramEnd"/>
    </w:p>
    <w:p w14:paraId="49380D0D" w14:textId="341280CE" w:rsidR="00997E9F" w:rsidRPr="00997E9F" w:rsidRDefault="00997E9F" w:rsidP="00997E9F">
      <w:pPr>
        <w:pStyle w:val="NormaleWeb"/>
        <w:rPr>
          <w:lang w:val="en-US"/>
        </w:rPr>
      </w:pPr>
      <w:r w:rsidRPr="00997E9F">
        <w:rPr>
          <w:lang w:val="en-US"/>
        </w:rPr>
        <w:t xml:space="preserve">˗ contain a realistic </w:t>
      </w:r>
      <w:proofErr w:type="gramStart"/>
      <w:r w:rsidRPr="00997E9F">
        <w:rPr>
          <w:lang w:val="en-US"/>
        </w:rPr>
        <w:t>deadline;</w:t>
      </w:r>
      <w:proofErr w:type="gramEnd"/>
    </w:p>
    <w:p w14:paraId="5500461F" w14:textId="77777777" w:rsidR="00997E9F" w:rsidRPr="00997E9F" w:rsidRDefault="00997E9F" w:rsidP="00997E9F">
      <w:pPr>
        <w:pStyle w:val="NormaleWeb"/>
        <w:rPr>
          <w:lang w:val="en-US"/>
        </w:rPr>
      </w:pPr>
      <w:r w:rsidRPr="00997E9F">
        <w:rPr>
          <w:lang w:val="en-US"/>
        </w:rPr>
        <w:t xml:space="preserve">˗ indicate the responsibility of the improvement action </w:t>
      </w:r>
    </w:p>
    <w:p w14:paraId="06598830" w14:textId="068EE5D6" w:rsidR="00997E9F" w:rsidRPr="00997E9F" w:rsidRDefault="00997E9F" w:rsidP="00997E9F">
      <w:pPr>
        <w:pStyle w:val="NormaleWeb"/>
        <w:rPr>
          <w:rFonts w:ascii="Calibri" w:hAnsi="Calibri" w:cs="Calibri"/>
          <w:lang w:val="en-US"/>
        </w:rPr>
      </w:pPr>
    </w:p>
    <w:p w14:paraId="10A0E288" w14:textId="77777777" w:rsidR="004D270C" w:rsidRPr="004D270C" w:rsidRDefault="004D270C" w:rsidP="004D270C">
      <w:pPr>
        <w:jc w:val="both"/>
        <w:rPr>
          <w:lang w:val="en-US"/>
        </w:rPr>
      </w:pPr>
      <w:r w:rsidRPr="004D270C">
        <w:rPr>
          <w:lang w:val="en-US"/>
        </w:rPr>
        <w:t>The NSIs sends improvement action(s) to Eurostat within 8 weeks from the reception of the final repor</w:t>
      </w:r>
      <w:r>
        <w:rPr>
          <w:lang w:val="en-US"/>
        </w:rPr>
        <w:t xml:space="preserve">t. </w:t>
      </w:r>
      <w:r w:rsidRPr="004D270C">
        <w:rPr>
          <w:lang w:val="en-US"/>
        </w:rPr>
        <w:t xml:space="preserve">Once the improvement actions are agreed between the NSI and Eurostat, they will be published on Eurostat’s website alongside with the peer review report as well as on the NSI’s website. </w:t>
      </w:r>
    </w:p>
    <w:p w14:paraId="429304FB" w14:textId="7C75380A" w:rsidR="00A14456" w:rsidRPr="00A14456" w:rsidRDefault="004D270C" w:rsidP="00A14456">
      <w:pPr>
        <w:jc w:val="both"/>
        <w:rPr>
          <w:lang w:val="en-US"/>
        </w:rPr>
      </w:pPr>
      <w:r w:rsidRPr="004D270C">
        <w:rPr>
          <w:lang w:val="en-US"/>
        </w:rPr>
        <w:t>Annually, starting in January 2024 and until the end of 2027, the NSIs shall report on the progress of implementation achieved by the end of the previous year. Eurostat shall produce an annual progress report to the ESS Committee and ESGAB, which describes the progress achieved in the implementation of improvement action</w:t>
      </w:r>
      <w:r>
        <w:rPr>
          <w:lang w:val="en-US"/>
        </w:rPr>
        <w:t>s.</w:t>
      </w:r>
    </w:p>
    <w:p w14:paraId="0B398D03" w14:textId="77777777" w:rsidR="00245AD6" w:rsidRPr="00931A59" w:rsidRDefault="00245AD6" w:rsidP="002D36AA">
      <w:pPr>
        <w:jc w:val="both"/>
        <w:rPr>
          <w:color w:val="000000" w:themeColor="text1"/>
          <w:lang w:val="en-US"/>
        </w:rPr>
      </w:pPr>
    </w:p>
    <w:p w14:paraId="17F26B78" w14:textId="02425AF9" w:rsidR="002D36AA" w:rsidRDefault="00D51334" w:rsidP="005F3792">
      <w:pPr>
        <w:jc w:val="both"/>
        <w:rPr>
          <w:color w:val="000000" w:themeColor="text1"/>
          <w:lang w:val="en-US"/>
        </w:rPr>
      </w:pPr>
      <w:r w:rsidRPr="00931A59">
        <w:rPr>
          <w:color w:val="000000" w:themeColor="text1"/>
          <w:lang w:val="en-US"/>
        </w:rPr>
        <w:t xml:space="preserve">All the details on peer reviewing and on the third round are available on </w:t>
      </w:r>
      <w:hyperlink r:id="rId27" w:history="1">
        <w:r w:rsidRPr="007B65E9">
          <w:rPr>
            <w:rStyle w:val="Collegamentoipertestuale"/>
            <w:lang w:val="en-US"/>
          </w:rPr>
          <w:t>Eurostat we</w:t>
        </w:r>
        <w:r w:rsidRPr="007B65E9">
          <w:rPr>
            <w:rStyle w:val="Collegamentoipertestuale"/>
            <w:lang w:val="en-US"/>
          </w:rPr>
          <w:t>b</w:t>
        </w:r>
        <w:r w:rsidRPr="007B65E9">
          <w:rPr>
            <w:rStyle w:val="Collegamentoipertestuale"/>
            <w:lang w:val="en-US"/>
          </w:rPr>
          <w:t>site</w:t>
        </w:r>
      </w:hyperlink>
      <w:r w:rsidRPr="00931A59">
        <w:rPr>
          <w:color w:val="000000" w:themeColor="text1"/>
          <w:lang w:val="en-US"/>
        </w:rPr>
        <w:t xml:space="preserve">. </w:t>
      </w:r>
    </w:p>
    <w:p w14:paraId="4A11AAFE" w14:textId="77777777" w:rsidR="005F3792" w:rsidRDefault="005F3792" w:rsidP="005F3792">
      <w:pPr>
        <w:jc w:val="both"/>
        <w:rPr>
          <w:color w:val="000000" w:themeColor="text1"/>
          <w:lang w:val="en-US"/>
        </w:rPr>
      </w:pPr>
    </w:p>
    <w:p w14:paraId="22D9A84B" w14:textId="122CF944" w:rsidR="005F3792" w:rsidRDefault="005F3792" w:rsidP="005F3792">
      <w:pPr>
        <w:jc w:val="both"/>
        <w:rPr>
          <w:b/>
          <w:bCs/>
          <w:color w:val="000000" w:themeColor="text1"/>
          <w:lang w:val="en-US"/>
        </w:rPr>
      </w:pPr>
      <w:r w:rsidRPr="00931A59">
        <w:rPr>
          <w:b/>
          <w:bCs/>
          <w:color w:val="000000" w:themeColor="text1"/>
          <w:lang w:val="en-US"/>
        </w:rPr>
        <w:t xml:space="preserve">Slide </w:t>
      </w:r>
      <w:r w:rsidR="00EF56B5">
        <w:rPr>
          <w:b/>
          <w:bCs/>
          <w:color w:val="000000" w:themeColor="text1"/>
          <w:lang w:val="en-US"/>
        </w:rPr>
        <w:t>1</w:t>
      </w:r>
      <w:r w:rsidR="00A276B0">
        <w:rPr>
          <w:b/>
          <w:bCs/>
          <w:color w:val="000000" w:themeColor="text1"/>
          <w:lang w:val="en-US"/>
        </w:rPr>
        <w:t>34</w:t>
      </w:r>
      <w:r w:rsidRPr="00931A59">
        <w:rPr>
          <w:b/>
          <w:bCs/>
          <w:color w:val="000000" w:themeColor="text1"/>
          <w:lang w:val="en-US"/>
        </w:rPr>
        <w:t xml:space="preserve"> </w:t>
      </w:r>
      <w:r>
        <w:rPr>
          <w:b/>
          <w:bCs/>
          <w:color w:val="000000" w:themeColor="text1"/>
          <w:lang w:val="en-US"/>
        </w:rPr>
        <w:t xml:space="preserve">ESS additional highlights </w:t>
      </w:r>
    </w:p>
    <w:p w14:paraId="131A0CCE" w14:textId="77777777" w:rsidR="005F3792" w:rsidRDefault="005F3792" w:rsidP="005F3792">
      <w:pPr>
        <w:jc w:val="both"/>
        <w:rPr>
          <w:b/>
          <w:bCs/>
          <w:color w:val="000000" w:themeColor="text1"/>
          <w:lang w:val="en-US"/>
        </w:rPr>
      </w:pPr>
    </w:p>
    <w:p w14:paraId="696A0038" w14:textId="5E04E9D7" w:rsidR="005F3792" w:rsidRPr="005F3792" w:rsidRDefault="005F3792" w:rsidP="005F3792">
      <w:pPr>
        <w:jc w:val="both"/>
        <w:rPr>
          <w:color w:val="000000" w:themeColor="text1"/>
          <w:lang w:val="en-US"/>
        </w:rPr>
      </w:pPr>
      <w:r>
        <w:rPr>
          <w:color w:val="000000" w:themeColor="text1"/>
          <w:lang w:val="en-US"/>
        </w:rPr>
        <w:t>Other interesting products and initiatives of the ESS are listed, more details are available on th</w:t>
      </w:r>
      <w:r w:rsidR="00CB5C26">
        <w:rPr>
          <w:color w:val="000000" w:themeColor="text1"/>
          <w:lang w:val="en-US"/>
        </w:rPr>
        <w:t xml:space="preserve">e </w:t>
      </w:r>
      <w:hyperlink r:id="rId28" w:history="1">
        <w:r w:rsidR="00CB5C26" w:rsidRPr="00CB5C26">
          <w:rPr>
            <w:rStyle w:val="Collegamentoipertestuale"/>
            <w:lang w:val="en-US"/>
          </w:rPr>
          <w:t xml:space="preserve">ESS section of Eurostat </w:t>
        </w:r>
        <w:r w:rsidRPr="00CB5C26">
          <w:rPr>
            <w:rStyle w:val="Collegamentoipertestuale"/>
            <w:lang w:val="en-US"/>
          </w:rPr>
          <w:t>websi</w:t>
        </w:r>
        <w:r w:rsidRPr="00CB5C26">
          <w:rPr>
            <w:rStyle w:val="Collegamentoipertestuale"/>
            <w:lang w:val="en-US"/>
          </w:rPr>
          <w:t>t</w:t>
        </w:r>
        <w:r w:rsidRPr="00CB5C26">
          <w:rPr>
            <w:rStyle w:val="Collegamentoipertestuale"/>
            <w:lang w:val="en-US"/>
          </w:rPr>
          <w:t>e</w:t>
        </w:r>
      </w:hyperlink>
      <w:r>
        <w:rPr>
          <w:color w:val="000000" w:themeColor="text1"/>
          <w:lang w:val="en-US"/>
        </w:rPr>
        <w:t>.</w:t>
      </w:r>
    </w:p>
    <w:p w14:paraId="229745D4" w14:textId="77777777" w:rsidR="005F3792" w:rsidRPr="002D36AA" w:rsidRDefault="005F3792" w:rsidP="005F3792">
      <w:pPr>
        <w:jc w:val="both"/>
        <w:rPr>
          <w:lang w:val="en-US"/>
        </w:rPr>
      </w:pPr>
    </w:p>
    <w:sectPr w:rsidR="005F3792" w:rsidRPr="002D36AA" w:rsidSect="009E49C5">
      <w:footerReference w:type="even" r:id="rId29"/>
      <w:footerReference w:type="default" r:id="rId30"/>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13E02" w14:textId="77777777" w:rsidR="000F24EE" w:rsidRDefault="000F24EE" w:rsidP="00091227">
      <w:r>
        <w:separator/>
      </w:r>
    </w:p>
  </w:endnote>
  <w:endnote w:type="continuationSeparator" w:id="0">
    <w:p w14:paraId="2CDE0742" w14:textId="77777777" w:rsidR="000F24EE" w:rsidRDefault="000F24EE" w:rsidP="00091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385711983"/>
      <w:docPartObj>
        <w:docPartGallery w:val="Page Numbers (Bottom of Page)"/>
        <w:docPartUnique/>
      </w:docPartObj>
    </w:sdtPr>
    <w:sdtEndPr>
      <w:rPr>
        <w:rStyle w:val="Numeropagina"/>
      </w:rPr>
    </w:sdtEndPr>
    <w:sdtContent>
      <w:p w14:paraId="1A983465" w14:textId="266DA088" w:rsidR="00091227" w:rsidRDefault="00091227" w:rsidP="00365390">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2E29F491" w14:textId="77777777" w:rsidR="00091227" w:rsidRDefault="0009122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2111954774"/>
      <w:docPartObj>
        <w:docPartGallery w:val="Page Numbers (Bottom of Page)"/>
        <w:docPartUnique/>
      </w:docPartObj>
    </w:sdtPr>
    <w:sdtEndPr>
      <w:rPr>
        <w:rStyle w:val="Numeropagina"/>
      </w:rPr>
    </w:sdtEndPr>
    <w:sdtContent>
      <w:p w14:paraId="477F6577" w14:textId="00AE543E" w:rsidR="00091227" w:rsidRDefault="00091227" w:rsidP="00365390">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0DBA84A5" w14:textId="77777777" w:rsidR="00091227" w:rsidRDefault="0009122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F91B0" w14:textId="77777777" w:rsidR="000F24EE" w:rsidRDefault="000F24EE" w:rsidP="00091227">
      <w:r>
        <w:separator/>
      </w:r>
    </w:p>
  </w:footnote>
  <w:footnote w:type="continuationSeparator" w:id="0">
    <w:p w14:paraId="4874A646" w14:textId="77777777" w:rsidR="000F24EE" w:rsidRDefault="000F24EE" w:rsidP="00091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501E6"/>
    <w:multiLevelType w:val="multilevel"/>
    <w:tmpl w:val="2C565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D35A8B"/>
    <w:multiLevelType w:val="hybridMultilevel"/>
    <w:tmpl w:val="B28AFCC6"/>
    <w:lvl w:ilvl="0" w:tplc="D1FC50A2">
      <w:start w:val="1"/>
      <w:numFmt w:val="bullet"/>
      <w:lvlText w:val="ü"/>
      <w:lvlJc w:val="left"/>
      <w:pPr>
        <w:tabs>
          <w:tab w:val="num" w:pos="720"/>
        </w:tabs>
        <w:ind w:left="720" w:hanging="360"/>
      </w:pPr>
      <w:rPr>
        <w:rFonts w:ascii="Wingdings" w:hAnsi="Wingdings" w:hint="default"/>
      </w:rPr>
    </w:lvl>
    <w:lvl w:ilvl="1" w:tplc="E0F009A6" w:tentative="1">
      <w:start w:val="1"/>
      <w:numFmt w:val="bullet"/>
      <w:lvlText w:val="ü"/>
      <w:lvlJc w:val="left"/>
      <w:pPr>
        <w:tabs>
          <w:tab w:val="num" w:pos="1440"/>
        </w:tabs>
        <w:ind w:left="1440" w:hanging="360"/>
      </w:pPr>
      <w:rPr>
        <w:rFonts w:ascii="Wingdings" w:hAnsi="Wingdings" w:hint="default"/>
      </w:rPr>
    </w:lvl>
    <w:lvl w:ilvl="2" w:tplc="9438CD08" w:tentative="1">
      <w:start w:val="1"/>
      <w:numFmt w:val="bullet"/>
      <w:lvlText w:val="ü"/>
      <w:lvlJc w:val="left"/>
      <w:pPr>
        <w:tabs>
          <w:tab w:val="num" w:pos="2160"/>
        </w:tabs>
        <w:ind w:left="2160" w:hanging="360"/>
      </w:pPr>
      <w:rPr>
        <w:rFonts w:ascii="Wingdings" w:hAnsi="Wingdings" w:hint="default"/>
      </w:rPr>
    </w:lvl>
    <w:lvl w:ilvl="3" w:tplc="637037F6" w:tentative="1">
      <w:start w:val="1"/>
      <w:numFmt w:val="bullet"/>
      <w:lvlText w:val="ü"/>
      <w:lvlJc w:val="left"/>
      <w:pPr>
        <w:tabs>
          <w:tab w:val="num" w:pos="2880"/>
        </w:tabs>
        <w:ind w:left="2880" w:hanging="360"/>
      </w:pPr>
      <w:rPr>
        <w:rFonts w:ascii="Wingdings" w:hAnsi="Wingdings" w:hint="default"/>
      </w:rPr>
    </w:lvl>
    <w:lvl w:ilvl="4" w:tplc="263E638C" w:tentative="1">
      <w:start w:val="1"/>
      <w:numFmt w:val="bullet"/>
      <w:lvlText w:val="ü"/>
      <w:lvlJc w:val="left"/>
      <w:pPr>
        <w:tabs>
          <w:tab w:val="num" w:pos="3600"/>
        </w:tabs>
        <w:ind w:left="3600" w:hanging="360"/>
      </w:pPr>
      <w:rPr>
        <w:rFonts w:ascii="Wingdings" w:hAnsi="Wingdings" w:hint="default"/>
      </w:rPr>
    </w:lvl>
    <w:lvl w:ilvl="5" w:tplc="4998BD10" w:tentative="1">
      <w:start w:val="1"/>
      <w:numFmt w:val="bullet"/>
      <w:lvlText w:val="ü"/>
      <w:lvlJc w:val="left"/>
      <w:pPr>
        <w:tabs>
          <w:tab w:val="num" w:pos="4320"/>
        </w:tabs>
        <w:ind w:left="4320" w:hanging="360"/>
      </w:pPr>
      <w:rPr>
        <w:rFonts w:ascii="Wingdings" w:hAnsi="Wingdings" w:hint="default"/>
      </w:rPr>
    </w:lvl>
    <w:lvl w:ilvl="6" w:tplc="9BB85380" w:tentative="1">
      <w:start w:val="1"/>
      <w:numFmt w:val="bullet"/>
      <w:lvlText w:val="ü"/>
      <w:lvlJc w:val="left"/>
      <w:pPr>
        <w:tabs>
          <w:tab w:val="num" w:pos="5040"/>
        </w:tabs>
        <w:ind w:left="5040" w:hanging="360"/>
      </w:pPr>
      <w:rPr>
        <w:rFonts w:ascii="Wingdings" w:hAnsi="Wingdings" w:hint="default"/>
      </w:rPr>
    </w:lvl>
    <w:lvl w:ilvl="7" w:tplc="C44C5022" w:tentative="1">
      <w:start w:val="1"/>
      <w:numFmt w:val="bullet"/>
      <w:lvlText w:val="ü"/>
      <w:lvlJc w:val="left"/>
      <w:pPr>
        <w:tabs>
          <w:tab w:val="num" w:pos="5760"/>
        </w:tabs>
        <w:ind w:left="5760" w:hanging="360"/>
      </w:pPr>
      <w:rPr>
        <w:rFonts w:ascii="Wingdings" w:hAnsi="Wingdings" w:hint="default"/>
      </w:rPr>
    </w:lvl>
    <w:lvl w:ilvl="8" w:tplc="A20878D8" w:tentative="1">
      <w:start w:val="1"/>
      <w:numFmt w:val="bullet"/>
      <w:lvlText w:val="ü"/>
      <w:lvlJc w:val="left"/>
      <w:pPr>
        <w:tabs>
          <w:tab w:val="num" w:pos="6480"/>
        </w:tabs>
        <w:ind w:left="6480" w:hanging="360"/>
      </w:pPr>
      <w:rPr>
        <w:rFonts w:ascii="Wingdings" w:hAnsi="Wingdings" w:hint="default"/>
      </w:rPr>
    </w:lvl>
  </w:abstractNum>
  <w:abstractNum w:abstractNumId="2" w15:restartNumberingAfterBreak="0">
    <w:nsid w:val="07F913E6"/>
    <w:multiLevelType w:val="multilevel"/>
    <w:tmpl w:val="43022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F72121"/>
    <w:multiLevelType w:val="hybridMultilevel"/>
    <w:tmpl w:val="6C3CDB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5114E1"/>
    <w:multiLevelType w:val="multilevel"/>
    <w:tmpl w:val="598A7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7F05A6"/>
    <w:multiLevelType w:val="multilevel"/>
    <w:tmpl w:val="ABBCE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DE3931"/>
    <w:multiLevelType w:val="multilevel"/>
    <w:tmpl w:val="BDC60C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073751"/>
    <w:multiLevelType w:val="multilevel"/>
    <w:tmpl w:val="B1C2F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03072F"/>
    <w:multiLevelType w:val="hybridMultilevel"/>
    <w:tmpl w:val="7BA27C14"/>
    <w:lvl w:ilvl="0" w:tplc="C13A8AC0">
      <w:start w:val="7"/>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470399E"/>
    <w:multiLevelType w:val="multilevel"/>
    <w:tmpl w:val="633EE1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5D1A71"/>
    <w:multiLevelType w:val="hybridMultilevel"/>
    <w:tmpl w:val="24A2BAC0"/>
    <w:lvl w:ilvl="0" w:tplc="C13A8AC0">
      <w:start w:val="7"/>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BB47A2A"/>
    <w:multiLevelType w:val="hybridMultilevel"/>
    <w:tmpl w:val="C9927236"/>
    <w:lvl w:ilvl="0" w:tplc="C13A8AC0">
      <w:start w:val="7"/>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E7104C4"/>
    <w:multiLevelType w:val="hybridMultilevel"/>
    <w:tmpl w:val="97B6C1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734C79"/>
    <w:multiLevelType w:val="hybridMultilevel"/>
    <w:tmpl w:val="06289A56"/>
    <w:lvl w:ilvl="0" w:tplc="75FEED20">
      <w:start w:val="1"/>
      <w:numFmt w:val="bullet"/>
      <w:lvlText w:val="ü"/>
      <w:lvlJc w:val="left"/>
      <w:pPr>
        <w:tabs>
          <w:tab w:val="num" w:pos="720"/>
        </w:tabs>
        <w:ind w:left="720" w:hanging="360"/>
      </w:pPr>
      <w:rPr>
        <w:rFonts w:ascii="Wingdings" w:hAnsi="Wingdings" w:hint="default"/>
      </w:rPr>
    </w:lvl>
    <w:lvl w:ilvl="1" w:tplc="6A9EA35A" w:tentative="1">
      <w:start w:val="1"/>
      <w:numFmt w:val="bullet"/>
      <w:lvlText w:val="ü"/>
      <w:lvlJc w:val="left"/>
      <w:pPr>
        <w:tabs>
          <w:tab w:val="num" w:pos="1440"/>
        </w:tabs>
        <w:ind w:left="1440" w:hanging="360"/>
      </w:pPr>
      <w:rPr>
        <w:rFonts w:ascii="Wingdings" w:hAnsi="Wingdings" w:hint="default"/>
      </w:rPr>
    </w:lvl>
    <w:lvl w:ilvl="2" w:tplc="289EB7CE" w:tentative="1">
      <w:start w:val="1"/>
      <w:numFmt w:val="bullet"/>
      <w:lvlText w:val="ü"/>
      <w:lvlJc w:val="left"/>
      <w:pPr>
        <w:tabs>
          <w:tab w:val="num" w:pos="2160"/>
        </w:tabs>
        <w:ind w:left="2160" w:hanging="360"/>
      </w:pPr>
      <w:rPr>
        <w:rFonts w:ascii="Wingdings" w:hAnsi="Wingdings" w:hint="default"/>
      </w:rPr>
    </w:lvl>
    <w:lvl w:ilvl="3" w:tplc="F31E88CE" w:tentative="1">
      <w:start w:val="1"/>
      <w:numFmt w:val="bullet"/>
      <w:lvlText w:val="ü"/>
      <w:lvlJc w:val="left"/>
      <w:pPr>
        <w:tabs>
          <w:tab w:val="num" w:pos="2880"/>
        </w:tabs>
        <w:ind w:left="2880" w:hanging="360"/>
      </w:pPr>
      <w:rPr>
        <w:rFonts w:ascii="Wingdings" w:hAnsi="Wingdings" w:hint="default"/>
      </w:rPr>
    </w:lvl>
    <w:lvl w:ilvl="4" w:tplc="BB0EB918" w:tentative="1">
      <w:start w:val="1"/>
      <w:numFmt w:val="bullet"/>
      <w:lvlText w:val="ü"/>
      <w:lvlJc w:val="left"/>
      <w:pPr>
        <w:tabs>
          <w:tab w:val="num" w:pos="3600"/>
        </w:tabs>
        <w:ind w:left="3600" w:hanging="360"/>
      </w:pPr>
      <w:rPr>
        <w:rFonts w:ascii="Wingdings" w:hAnsi="Wingdings" w:hint="default"/>
      </w:rPr>
    </w:lvl>
    <w:lvl w:ilvl="5" w:tplc="4D68FC6E" w:tentative="1">
      <w:start w:val="1"/>
      <w:numFmt w:val="bullet"/>
      <w:lvlText w:val="ü"/>
      <w:lvlJc w:val="left"/>
      <w:pPr>
        <w:tabs>
          <w:tab w:val="num" w:pos="4320"/>
        </w:tabs>
        <w:ind w:left="4320" w:hanging="360"/>
      </w:pPr>
      <w:rPr>
        <w:rFonts w:ascii="Wingdings" w:hAnsi="Wingdings" w:hint="default"/>
      </w:rPr>
    </w:lvl>
    <w:lvl w:ilvl="6" w:tplc="AE520D06" w:tentative="1">
      <w:start w:val="1"/>
      <w:numFmt w:val="bullet"/>
      <w:lvlText w:val="ü"/>
      <w:lvlJc w:val="left"/>
      <w:pPr>
        <w:tabs>
          <w:tab w:val="num" w:pos="5040"/>
        </w:tabs>
        <w:ind w:left="5040" w:hanging="360"/>
      </w:pPr>
      <w:rPr>
        <w:rFonts w:ascii="Wingdings" w:hAnsi="Wingdings" w:hint="default"/>
      </w:rPr>
    </w:lvl>
    <w:lvl w:ilvl="7" w:tplc="14AC734C" w:tentative="1">
      <w:start w:val="1"/>
      <w:numFmt w:val="bullet"/>
      <w:lvlText w:val="ü"/>
      <w:lvlJc w:val="left"/>
      <w:pPr>
        <w:tabs>
          <w:tab w:val="num" w:pos="5760"/>
        </w:tabs>
        <w:ind w:left="5760" w:hanging="360"/>
      </w:pPr>
      <w:rPr>
        <w:rFonts w:ascii="Wingdings" w:hAnsi="Wingdings" w:hint="default"/>
      </w:rPr>
    </w:lvl>
    <w:lvl w:ilvl="8" w:tplc="A3881566" w:tentative="1">
      <w:start w:val="1"/>
      <w:numFmt w:val="bullet"/>
      <w:lvlText w:val="ü"/>
      <w:lvlJc w:val="left"/>
      <w:pPr>
        <w:tabs>
          <w:tab w:val="num" w:pos="6480"/>
        </w:tabs>
        <w:ind w:left="6480" w:hanging="360"/>
      </w:pPr>
      <w:rPr>
        <w:rFonts w:ascii="Wingdings" w:hAnsi="Wingdings" w:hint="default"/>
      </w:rPr>
    </w:lvl>
  </w:abstractNum>
  <w:abstractNum w:abstractNumId="14" w15:restartNumberingAfterBreak="0">
    <w:nsid w:val="24837ED0"/>
    <w:multiLevelType w:val="hybridMultilevel"/>
    <w:tmpl w:val="80C216C4"/>
    <w:lvl w:ilvl="0" w:tplc="C13A8AC0">
      <w:start w:val="7"/>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708271E"/>
    <w:multiLevelType w:val="hybridMultilevel"/>
    <w:tmpl w:val="DEBC97AE"/>
    <w:lvl w:ilvl="0" w:tplc="589829B6">
      <w:start w:val="1"/>
      <w:numFmt w:val="bullet"/>
      <w:lvlText w:val="•"/>
      <w:lvlJc w:val="left"/>
      <w:pPr>
        <w:tabs>
          <w:tab w:val="num" w:pos="720"/>
        </w:tabs>
        <w:ind w:left="720" w:hanging="360"/>
      </w:pPr>
      <w:rPr>
        <w:rFonts w:ascii="Arial" w:hAnsi="Arial" w:hint="default"/>
      </w:rPr>
    </w:lvl>
    <w:lvl w:ilvl="1" w:tplc="8D38314C" w:tentative="1">
      <w:start w:val="1"/>
      <w:numFmt w:val="bullet"/>
      <w:lvlText w:val="•"/>
      <w:lvlJc w:val="left"/>
      <w:pPr>
        <w:tabs>
          <w:tab w:val="num" w:pos="1440"/>
        </w:tabs>
        <w:ind w:left="1440" w:hanging="360"/>
      </w:pPr>
      <w:rPr>
        <w:rFonts w:ascii="Arial" w:hAnsi="Arial" w:hint="default"/>
      </w:rPr>
    </w:lvl>
    <w:lvl w:ilvl="2" w:tplc="AF46B796" w:tentative="1">
      <w:start w:val="1"/>
      <w:numFmt w:val="bullet"/>
      <w:lvlText w:val="•"/>
      <w:lvlJc w:val="left"/>
      <w:pPr>
        <w:tabs>
          <w:tab w:val="num" w:pos="2160"/>
        </w:tabs>
        <w:ind w:left="2160" w:hanging="360"/>
      </w:pPr>
      <w:rPr>
        <w:rFonts w:ascii="Arial" w:hAnsi="Arial" w:hint="default"/>
      </w:rPr>
    </w:lvl>
    <w:lvl w:ilvl="3" w:tplc="7A3CB332" w:tentative="1">
      <w:start w:val="1"/>
      <w:numFmt w:val="bullet"/>
      <w:lvlText w:val="•"/>
      <w:lvlJc w:val="left"/>
      <w:pPr>
        <w:tabs>
          <w:tab w:val="num" w:pos="2880"/>
        </w:tabs>
        <w:ind w:left="2880" w:hanging="360"/>
      </w:pPr>
      <w:rPr>
        <w:rFonts w:ascii="Arial" w:hAnsi="Arial" w:hint="default"/>
      </w:rPr>
    </w:lvl>
    <w:lvl w:ilvl="4" w:tplc="2C6A6AA8" w:tentative="1">
      <w:start w:val="1"/>
      <w:numFmt w:val="bullet"/>
      <w:lvlText w:val="•"/>
      <w:lvlJc w:val="left"/>
      <w:pPr>
        <w:tabs>
          <w:tab w:val="num" w:pos="3600"/>
        </w:tabs>
        <w:ind w:left="3600" w:hanging="360"/>
      </w:pPr>
      <w:rPr>
        <w:rFonts w:ascii="Arial" w:hAnsi="Arial" w:hint="default"/>
      </w:rPr>
    </w:lvl>
    <w:lvl w:ilvl="5" w:tplc="122A3A56" w:tentative="1">
      <w:start w:val="1"/>
      <w:numFmt w:val="bullet"/>
      <w:lvlText w:val="•"/>
      <w:lvlJc w:val="left"/>
      <w:pPr>
        <w:tabs>
          <w:tab w:val="num" w:pos="4320"/>
        </w:tabs>
        <w:ind w:left="4320" w:hanging="360"/>
      </w:pPr>
      <w:rPr>
        <w:rFonts w:ascii="Arial" w:hAnsi="Arial" w:hint="default"/>
      </w:rPr>
    </w:lvl>
    <w:lvl w:ilvl="6" w:tplc="8506BEA4" w:tentative="1">
      <w:start w:val="1"/>
      <w:numFmt w:val="bullet"/>
      <w:lvlText w:val="•"/>
      <w:lvlJc w:val="left"/>
      <w:pPr>
        <w:tabs>
          <w:tab w:val="num" w:pos="5040"/>
        </w:tabs>
        <w:ind w:left="5040" w:hanging="360"/>
      </w:pPr>
      <w:rPr>
        <w:rFonts w:ascii="Arial" w:hAnsi="Arial" w:hint="default"/>
      </w:rPr>
    </w:lvl>
    <w:lvl w:ilvl="7" w:tplc="22B617CA" w:tentative="1">
      <w:start w:val="1"/>
      <w:numFmt w:val="bullet"/>
      <w:lvlText w:val="•"/>
      <w:lvlJc w:val="left"/>
      <w:pPr>
        <w:tabs>
          <w:tab w:val="num" w:pos="5760"/>
        </w:tabs>
        <w:ind w:left="5760" w:hanging="360"/>
      </w:pPr>
      <w:rPr>
        <w:rFonts w:ascii="Arial" w:hAnsi="Arial" w:hint="default"/>
      </w:rPr>
    </w:lvl>
    <w:lvl w:ilvl="8" w:tplc="23EEE1B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A0D005C"/>
    <w:multiLevelType w:val="hybridMultilevel"/>
    <w:tmpl w:val="E8F245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B0930AF"/>
    <w:multiLevelType w:val="hybridMultilevel"/>
    <w:tmpl w:val="AD3699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C667F5D"/>
    <w:multiLevelType w:val="multilevel"/>
    <w:tmpl w:val="EE3612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EB3C78"/>
    <w:multiLevelType w:val="multilevel"/>
    <w:tmpl w:val="307C8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EE367D2"/>
    <w:multiLevelType w:val="hybridMultilevel"/>
    <w:tmpl w:val="4E5C8FEE"/>
    <w:lvl w:ilvl="0" w:tplc="04E2BED8">
      <w:start w:val="1"/>
      <w:numFmt w:val="bullet"/>
      <w:lvlText w:val="•"/>
      <w:lvlJc w:val="left"/>
      <w:pPr>
        <w:tabs>
          <w:tab w:val="num" w:pos="720"/>
        </w:tabs>
        <w:ind w:left="720" w:hanging="360"/>
      </w:pPr>
      <w:rPr>
        <w:rFonts w:ascii="Arial" w:hAnsi="Arial" w:hint="default"/>
      </w:rPr>
    </w:lvl>
    <w:lvl w:ilvl="1" w:tplc="117E8444" w:tentative="1">
      <w:start w:val="1"/>
      <w:numFmt w:val="bullet"/>
      <w:lvlText w:val="•"/>
      <w:lvlJc w:val="left"/>
      <w:pPr>
        <w:tabs>
          <w:tab w:val="num" w:pos="1440"/>
        </w:tabs>
        <w:ind w:left="1440" w:hanging="360"/>
      </w:pPr>
      <w:rPr>
        <w:rFonts w:ascii="Arial" w:hAnsi="Arial" w:hint="default"/>
      </w:rPr>
    </w:lvl>
    <w:lvl w:ilvl="2" w:tplc="BE9AC468" w:tentative="1">
      <w:start w:val="1"/>
      <w:numFmt w:val="bullet"/>
      <w:lvlText w:val="•"/>
      <w:lvlJc w:val="left"/>
      <w:pPr>
        <w:tabs>
          <w:tab w:val="num" w:pos="2160"/>
        </w:tabs>
        <w:ind w:left="2160" w:hanging="360"/>
      </w:pPr>
      <w:rPr>
        <w:rFonts w:ascii="Arial" w:hAnsi="Arial" w:hint="default"/>
      </w:rPr>
    </w:lvl>
    <w:lvl w:ilvl="3" w:tplc="56A6B908" w:tentative="1">
      <w:start w:val="1"/>
      <w:numFmt w:val="bullet"/>
      <w:lvlText w:val="•"/>
      <w:lvlJc w:val="left"/>
      <w:pPr>
        <w:tabs>
          <w:tab w:val="num" w:pos="2880"/>
        </w:tabs>
        <w:ind w:left="2880" w:hanging="360"/>
      </w:pPr>
      <w:rPr>
        <w:rFonts w:ascii="Arial" w:hAnsi="Arial" w:hint="default"/>
      </w:rPr>
    </w:lvl>
    <w:lvl w:ilvl="4" w:tplc="F9B2AC94" w:tentative="1">
      <w:start w:val="1"/>
      <w:numFmt w:val="bullet"/>
      <w:lvlText w:val="•"/>
      <w:lvlJc w:val="left"/>
      <w:pPr>
        <w:tabs>
          <w:tab w:val="num" w:pos="3600"/>
        </w:tabs>
        <w:ind w:left="3600" w:hanging="360"/>
      </w:pPr>
      <w:rPr>
        <w:rFonts w:ascii="Arial" w:hAnsi="Arial" w:hint="default"/>
      </w:rPr>
    </w:lvl>
    <w:lvl w:ilvl="5" w:tplc="26BEB5CE" w:tentative="1">
      <w:start w:val="1"/>
      <w:numFmt w:val="bullet"/>
      <w:lvlText w:val="•"/>
      <w:lvlJc w:val="left"/>
      <w:pPr>
        <w:tabs>
          <w:tab w:val="num" w:pos="4320"/>
        </w:tabs>
        <w:ind w:left="4320" w:hanging="360"/>
      </w:pPr>
      <w:rPr>
        <w:rFonts w:ascii="Arial" w:hAnsi="Arial" w:hint="default"/>
      </w:rPr>
    </w:lvl>
    <w:lvl w:ilvl="6" w:tplc="2AF6670C" w:tentative="1">
      <w:start w:val="1"/>
      <w:numFmt w:val="bullet"/>
      <w:lvlText w:val="•"/>
      <w:lvlJc w:val="left"/>
      <w:pPr>
        <w:tabs>
          <w:tab w:val="num" w:pos="5040"/>
        </w:tabs>
        <w:ind w:left="5040" w:hanging="360"/>
      </w:pPr>
      <w:rPr>
        <w:rFonts w:ascii="Arial" w:hAnsi="Arial" w:hint="default"/>
      </w:rPr>
    </w:lvl>
    <w:lvl w:ilvl="7" w:tplc="B72209FA" w:tentative="1">
      <w:start w:val="1"/>
      <w:numFmt w:val="bullet"/>
      <w:lvlText w:val="•"/>
      <w:lvlJc w:val="left"/>
      <w:pPr>
        <w:tabs>
          <w:tab w:val="num" w:pos="5760"/>
        </w:tabs>
        <w:ind w:left="5760" w:hanging="360"/>
      </w:pPr>
      <w:rPr>
        <w:rFonts w:ascii="Arial" w:hAnsi="Arial" w:hint="default"/>
      </w:rPr>
    </w:lvl>
    <w:lvl w:ilvl="8" w:tplc="1A3CE60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FAA43C2"/>
    <w:multiLevelType w:val="hybridMultilevel"/>
    <w:tmpl w:val="7C0E96F8"/>
    <w:lvl w:ilvl="0" w:tplc="50A65DCA">
      <w:start w:val="1"/>
      <w:numFmt w:val="decimal"/>
      <w:lvlText w:val="%1."/>
      <w:lvlJc w:val="left"/>
      <w:pPr>
        <w:tabs>
          <w:tab w:val="num" w:pos="720"/>
        </w:tabs>
        <w:ind w:left="720" w:hanging="360"/>
      </w:pPr>
    </w:lvl>
    <w:lvl w:ilvl="1" w:tplc="9D8442D4" w:tentative="1">
      <w:start w:val="1"/>
      <w:numFmt w:val="decimal"/>
      <w:lvlText w:val="%2."/>
      <w:lvlJc w:val="left"/>
      <w:pPr>
        <w:tabs>
          <w:tab w:val="num" w:pos="1440"/>
        </w:tabs>
        <w:ind w:left="1440" w:hanging="360"/>
      </w:pPr>
    </w:lvl>
    <w:lvl w:ilvl="2" w:tplc="51382A08" w:tentative="1">
      <w:start w:val="1"/>
      <w:numFmt w:val="decimal"/>
      <w:lvlText w:val="%3."/>
      <w:lvlJc w:val="left"/>
      <w:pPr>
        <w:tabs>
          <w:tab w:val="num" w:pos="2160"/>
        </w:tabs>
        <w:ind w:left="2160" w:hanging="360"/>
      </w:pPr>
    </w:lvl>
    <w:lvl w:ilvl="3" w:tplc="BA6C6D14" w:tentative="1">
      <w:start w:val="1"/>
      <w:numFmt w:val="decimal"/>
      <w:lvlText w:val="%4."/>
      <w:lvlJc w:val="left"/>
      <w:pPr>
        <w:tabs>
          <w:tab w:val="num" w:pos="2880"/>
        </w:tabs>
        <w:ind w:left="2880" w:hanging="360"/>
      </w:pPr>
    </w:lvl>
    <w:lvl w:ilvl="4" w:tplc="F0EADF74" w:tentative="1">
      <w:start w:val="1"/>
      <w:numFmt w:val="decimal"/>
      <w:lvlText w:val="%5."/>
      <w:lvlJc w:val="left"/>
      <w:pPr>
        <w:tabs>
          <w:tab w:val="num" w:pos="3600"/>
        </w:tabs>
        <w:ind w:left="3600" w:hanging="360"/>
      </w:pPr>
    </w:lvl>
    <w:lvl w:ilvl="5" w:tplc="115411A6" w:tentative="1">
      <w:start w:val="1"/>
      <w:numFmt w:val="decimal"/>
      <w:lvlText w:val="%6."/>
      <w:lvlJc w:val="left"/>
      <w:pPr>
        <w:tabs>
          <w:tab w:val="num" w:pos="4320"/>
        </w:tabs>
        <w:ind w:left="4320" w:hanging="360"/>
      </w:pPr>
    </w:lvl>
    <w:lvl w:ilvl="6" w:tplc="88B4C8C4" w:tentative="1">
      <w:start w:val="1"/>
      <w:numFmt w:val="decimal"/>
      <w:lvlText w:val="%7."/>
      <w:lvlJc w:val="left"/>
      <w:pPr>
        <w:tabs>
          <w:tab w:val="num" w:pos="5040"/>
        </w:tabs>
        <w:ind w:left="5040" w:hanging="360"/>
      </w:pPr>
    </w:lvl>
    <w:lvl w:ilvl="7" w:tplc="A11AE670" w:tentative="1">
      <w:start w:val="1"/>
      <w:numFmt w:val="decimal"/>
      <w:lvlText w:val="%8."/>
      <w:lvlJc w:val="left"/>
      <w:pPr>
        <w:tabs>
          <w:tab w:val="num" w:pos="5760"/>
        </w:tabs>
        <w:ind w:left="5760" w:hanging="360"/>
      </w:pPr>
    </w:lvl>
    <w:lvl w:ilvl="8" w:tplc="E2D00240" w:tentative="1">
      <w:start w:val="1"/>
      <w:numFmt w:val="decimal"/>
      <w:lvlText w:val="%9."/>
      <w:lvlJc w:val="left"/>
      <w:pPr>
        <w:tabs>
          <w:tab w:val="num" w:pos="6480"/>
        </w:tabs>
        <w:ind w:left="6480" w:hanging="360"/>
      </w:pPr>
    </w:lvl>
  </w:abstractNum>
  <w:abstractNum w:abstractNumId="22" w15:restartNumberingAfterBreak="0">
    <w:nsid w:val="348F17B6"/>
    <w:multiLevelType w:val="hybridMultilevel"/>
    <w:tmpl w:val="8AE89250"/>
    <w:lvl w:ilvl="0" w:tplc="782A4096">
      <w:start w:val="1"/>
      <w:numFmt w:val="bullet"/>
      <w:lvlText w:val="•"/>
      <w:lvlJc w:val="left"/>
      <w:pPr>
        <w:tabs>
          <w:tab w:val="num" w:pos="720"/>
        </w:tabs>
        <w:ind w:left="720" w:hanging="360"/>
      </w:pPr>
      <w:rPr>
        <w:rFonts w:ascii="Arial" w:hAnsi="Arial" w:hint="default"/>
      </w:rPr>
    </w:lvl>
    <w:lvl w:ilvl="1" w:tplc="04D4AD44" w:tentative="1">
      <w:start w:val="1"/>
      <w:numFmt w:val="bullet"/>
      <w:lvlText w:val="•"/>
      <w:lvlJc w:val="left"/>
      <w:pPr>
        <w:tabs>
          <w:tab w:val="num" w:pos="1440"/>
        </w:tabs>
        <w:ind w:left="1440" w:hanging="360"/>
      </w:pPr>
      <w:rPr>
        <w:rFonts w:ascii="Arial" w:hAnsi="Arial" w:hint="default"/>
      </w:rPr>
    </w:lvl>
    <w:lvl w:ilvl="2" w:tplc="83D64B5E" w:tentative="1">
      <w:start w:val="1"/>
      <w:numFmt w:val="bullet"/>
      <w:lvlText w:val="•"/>
      <w:lvlJc w:val="left"/>
      <w:pPr>
        <w:tabs>
          <w:tab w:val="num" w:pos="2160"/>
        </w:tabs>
        <w:ind w:left="2160" w:hanging="360"/>
      </w:pPr>
      <w:rPr>
        <w:rFonts w:ascii="Arial" w:hAnsi="Arial" w:hint="default"/>
      </w:rPr>
    </w:lvl>
    <w:lvl w:ilvl="3" w:tplc="DB5A8F46" w:tentative="1">
      <w:start w:val="1"/>
      <w:numFmt w:val="bullet"/>
      <w:lvlText w:val="•"/>
      <w:lvlJc w:val="left"/>
      <w:pPr>
        <w:tabs>
          <w:tab w:val="num" w:pos="2880"/>
        </w:tabs>
        <w:ind w:left="2880" w:hanging="360"/>
      </w:pPr>
      <w:rPr>
        <w:rFonts w:ascii="Arial" w:hAnsi="Arial" w:hint="default"/>
      </w:rPr>
    </w:lvl>
    <w:lvl w:ilvl="4" w:tplc="E8E2B656" w:tentative="1">
      <w:start w:val="1"/>
      <w:numFmt w:val="bullet"/>
      <w:lvlText w:val="•"/>
      <w:lvlJc w:val="left"/>
      <w:pPr>
        <w:tabs>
          <w:tab w:val="num" w:pos="3600"/>
        </w:tabs>
        <w:ind w:left="3600" w:hanging="360"/>
      </w:pPr>
      <w:rPr>
        <w:rFonts w:ascii="Arial" w:hAnsi="Arial" w:hint="default"/>
      </w:rPr>
    </w:lvl>
    <w:lvl w:ilvl="5" w:tplc="80C21778" w:tentative="1">
      <w:start w:val="1"/>
      <w:numFmt w:val="bullet"/>
      <w:lvlText w:val="•"/>
      <w:lvlJc w:val="left"/>
      <w:pPr>
        <w:tabs>
          <w:tab w:val="num" w:pos="4320"/>
        </w:tabs>
        <w:ind w:left="4320" w:hanging="360"/>
      </w:pPr>
      <w:rPr>
        <w:rFonts w:ascii="Arial" w:hAnsi="Arial" w:hint="default"/>
      </w:rPr>
    </w:lvl>
    <w:lvl w:ilvl="6" w:tplc="BF56C8E4" w:tentative="1">
      <w:start w:val="1"/>
      <w:numFmt w:val="bullet"/>
      <w:lvlText w:val="•"/>
      <w:lvlJc w:val="left"/>
      <w:pPr>
        <w:tabs>
          <w:tab w:val="num" w:pos="5040"/>
        </w:tabs>
        <w:ind w:left="5040" w:hanging="360"/>
      </w:pPr>
      <w:rPr>
        <w:rFonts w:ascii="Arial" w:hAnsi="Arial" w:hint="default"/>
      </w:rPr>
    </w:lvl>
    <w:lvl w:ilvl="7" w:tplc="8E5A7D4A" w:tentative="1">
      <w:start w:val="1"/>
      <w:numFmt w:val="bullet"/>
      <w:lvlText w:val="•"/>
      <w:lvlJc w:val="left"/>
      <w:pPr>
        <w:tabs>
          <w:tab w:val="num" w:pos="5760"/>
        </w:tabs>
        <w:ind w:left="5760" w:hanging="360"/>
      </w:pPr>
      <w:rPr>
        <w:rFonts w:ascii="Arial" w:hAnsi="Arial" w:hint="default"/>
      </w:rPr>
    </w:lvl>
    <w:lvl w:ilvl="8" w:tplc="2028F24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5442748"/>
    <w:multiLevelType w:val="hybridMultilevel"/>
    <w:tmpl w:val="5F98C9C2"/>
    <w:lvl w:ilvl="0" w:tplc="BDB44A60">
      <w:start w:val="1"/>
      <w:numFmt w:val="bullet"/>
      <w:lvlText w:val="•"/>
      <w:lvlJc w:val="left"/>
      <w:pPr>
        <w:tabs>
          <w:tab w:val="num" w:pos="720"/>
        </w:tabs>
        <w:ind w:left="720" w:hanging="360"/>
      </w:pPr>
      <w:rPr>
        <w:rFonts w:ascii="Arial" w:hAnsi="Arial" w:hint="default"/>
      </w:rPr>
    </w:lvl>
    <w:lvl w:ilvl="1" w:tplc="C32C240C" w:tentative="1">
      <w:start w:val="1"/>
      <w:numFmt w:val="bullet"/>
      <w:lvlText w:val="•"/>
      <w:lvlJc w:val="left"/>
      <w:pPr>
        <w:tabs>
          <w:tab w:val="num" w:pos="1440"/>
        </w:tabs>
        <w:ind w:left="1440" w:hanging="360"/>
      </w:pPr>
      <w:rPr>
        <w:rFonts w:ascii="Arial" w:hAnsi="Arial" w:hint="default"/>
      </w:rPr>
    </w:lvl>
    <w:lvl w:ilvl="2" w:tplc="60089A2A" w:tentative="1">
      <w:start w:val="1"/>
      <w:numFmt w:val="bullet"/>
      <w:lvlText w:val="•"/>
      <w:lvlJc w:val="left"/>
      <w:pPr>
        <w:tabs>
          <w:tab w:val="num" w:pos="2160"/>
        </w:tabs>
        <w:ind w:left="2160" w:hanging="360"/>
      </w:pPr>
      <w:rPr>
        <w:rFonts w:ascii="Arial" w:hAnsi="Arial" w:hint="default"/>
      </w:rPr>
    </w:lvl>
    <w:lvl w:ilvl="3" w:tplc="BD54DA12" w:tentative="1">
      <w:start w:val="1"/>
      <w:numFmt w:val="bullet"/>
      <w:lvlText w:val="•"/>
      <w:lvlJc w:val="left"/>
      <w:pPr>
        <w:tabs>
          <w:tab w:val="num" w:pos="2880"/>
        </w:tabs>
        <w:ind w:left="2880" w:hanging="360"/>
      </w:pPr>
      <w:rPr>
        <w:rFonts w:ascii="Arial" w:hAnsi="Arial" w:hint="default"/>
      </w:rPr>
    </w:lvl>
    <w:lvl w:ilvl="4" w:tplc="7ADE3458" w:tentative="1">
      <w:start w:val="1"/>
      <w:numFmt w:val="bullet"/>
      <w:lvlText w:val="•"/>
      <w:lvlJc w:val="left"/>
      <w:pPr>
        <w:tabs>
          <w:tab w:val="num" w:pos="3600"/>
        </w:tabs>
        <w:ind w:left="3600" w:hanging="360"/>
      </w:pPr>
      <w:rPr>
        <w:rFonts w:ascii="Arial" w:hAnsi="Arial" w:hint="default"/>
      </w:rPr>
    </w:lvl>
    <w:lvl w:ilvl="5" w:tplc="7608B466" w:tentative="1">
      <w:start w:val="1"/>
      <w:numFmt w:val="bullet"/>
      <w:lvlText w:val="•"/>
      <w:lvlJc w:val="left"/>
      <w:pPr>
        <w:tabs>
          <w:tab w:val="num" w:pos="4320"/>
        </w:tabs>
        <w:ind w:left="4320" w:hanging="360"/>
      </w:pPr>
      <w:rPr>
        <w:rFonts w:ascii="Arial" w:hAnsi="Arial" w:hint="default"/>
      </w:rPr>
    </w:lvl>
    <w:lvl w:ilvl="6" w:tplc="37A63D92" w:tentative="1">
      <w:start w:val="1"/>
      <w:numFmt w:val="bullet"/>
      <w:lvlText w:val="•"/>
      <w:lvlJc w:val="left"/>
      <w:pPr>
        <w:tabs>
          <w:tab w:val="num" w:pos="5040"/>
        </w:tabs>
        <w:ind w:left="5040" w:hanging="360"/>
      </w:pPr>
      <w:rPr>
        <w:rFonts w:ascii="Arial" w:hAnsi="Arial" w:hint="default"/>
      </w:rPr>
    </w:lvl>
    <w:lvl w:ilvl="7" w:tplc="81BA45FA" w:tentative="1">
      <w:start w:val="1"/>
      <w:numFmt w:val="bullet"/>
      <w:lvlText w:val="•"/>
      <w:lvlJc w:val="left"/>
      <w:pPr>
        <w:tabs>
          <w:tab w:val="num" w:pos="5760"/>
        </w:tabs>
        <w:ind w:left="5760" w:hanging="360"/>
      </w:pPr>
      <w:rPr>
        <w:rFonts w:ascii="Arial" w:hAnsi="Arial" w:hint="default"/>
      </w:rPr>
    </w:lvl>
    <w:lvl w:ilvl="8" w:tplc="EE7ED936"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35A06C23"/>
    <w:multiLevelType w:val="hybridMultilevel"/>
    <w:tmpl w:val="6F22D4F4"/>
    <w:lvl w:ilvl="0" w:tplc="4AA2968C">
      <w:start w:val="1"/>
      <w:numFmt w:val="bullet"/>
      <w:lvlText w:val="•"/>
      <w:lvlJc w:val="left"/>
      <w:pPr>
        <w:tabs>
          <w:tab w:val="num" w:pos="720"/>
        </w:tabs>
        <w:ind w:left="720" w:hanging="360"/>
      </w:pPr>
      <w:rPr>
        <w:rFonts w:ascii="Arial" w:hAnsi="Arial" w:hint="default"/>
      </w:rPr>
    </w:lvl>
    <w:lvl w:ilvl="1" w:tplc="0A8C15B2" w:tentative="1">
      <w:start w:val="1"/>
      <w:numFmt w:val="bullet"/>
      <w:lvlText w:val="•"/>
      <w:lvlJc w:val="left"/>
      <w:pPr>
        <w:tabs>
          <w:tab w:val="num" w:pos="1440"/>
        </w:tabs>
        <w:ind w:left="1440" w:hanging="360"/>
      </w:pPr>
      <w:rPr>
        <w:rFonts w:ascii="Arial" w:hAnsi="Arial" w:hint="default"/>
      </w:rPr>
    </w:lvl>
    <w:lvl w:ilvl="2" w:tplc="A1F47BE0" w:tentative="1">
      <w:start w:val="1"/>
      <w:numFmt w:val="bullet"/>
      <w:lvlText w:val="•"/>
      <w:lvlJc w:val="left"/>
      <w:pPr>
        <w:tabs>
          <w:tab w:val="num" w:pos="2160"/>
        </w:tabs>
        <w:ind w:left="2160" w:hanging="360"/>
      </w:pPr>
      <w:rPr>
        <w:rFonts w:ascii="Arial" w:hAnsi="Arial" w:hint="default"/>
      </w:rPr>
    </w:lvl>
    <w:lvl w:ilvl="3" w:tplc="C1964BEE" w:tentative="1">
      <w:start w:val="1"/>
      <w:numFmt w:val="bullet"/>
      <w:lvlText w:val="•"/>
      <w:lvlJc w:val="left"/>
      <w:pPr>
        <w:tabs>
          <w:tab w:val="num" w:pos="2880"/>
        </w:tabs>
        <w:ind w:left="2880" w:hanging="360"/>
      </w:pPr>
      <w:rPr>
        <w:rFonts w:ascii="Arial" w:hAnsi="Arial" w:hint="default"/>
      </w:rPr>
    </w:lvl>
    <w:lvl w:ilvl="4" w:tplc="537C486A" w:tentative="1">
      <w:start w:val="1"/>
      <w:numFmt w:val="bullet"/>
      <w:lvlText w:val="•"/>
      <w:lvlJc w:val="left"/>
      <w:pPr>
        <w:tabs>
          <w:tab w:val="num" w:pos="3600"/>
        </w:tabs>
        <w:ind w:left="3600" w:hanging="360"/>
      </w:pPr>
      <w:rPr>
        <w:rFonts w:ascii="Arial" w:hAnsi="Arial" w:hint="default"/>
      </w:rPr>
    </w:lvl>
    <w:lvl w:ilvl="5" w:tplc="93A46E6A" w:tentative="1">
      <w:start w:val="1"/>
      <w:numFmt w:val="bullet"/>
      <w:lvlText w:val="•"/>
      <w:lvlJc w:val="left"/>
      <w:pPr>
        <w:tabs>
          <w:tab w:val="num" w:pos="4320"/>
        </w:tabs>
        <w:ind w:left="4320" w:hanging="360"/>
      </w:pPr>
      <w:rPr>
        <w:rFonts w:ascii="Arial" w:hAnsi="Arial" w:hint="default"/>
      </w:rPr>
    </w:lvl>
    <w:lvl w:ilvl="6" w:tplc="32BC9E70" w:tentative="1">
      <w:start w:val="1"/>
      <w:numFmt w:val="bullet"/>
      <w:lvlText w:val="•"/>
      <w:lvlJc w:val="left"/>
      <w:pPr>
        <w:tabs>
          <w:tab w:val="num" w:pos="5040"/>
        </w:tabs>
        <w:ind w:left="5040" w:hanging="360"/>
      </w:pPr>
      <w:rPr>
        <w:rFonts w:ascii="Arial" w:hAnsi="Arial" w:hint="default"/>
      </w:rPr>
    </w:lvl>
    <w:lvl w:ilvl="7" w:tplc="B79C7F36" w:tentative="1">
      <w:start w:val="1"/>
      <w:numFmt w:val="bullet"/>
      <w:lvlText w:val="•"/>
      <w:lvlJc w:val="left"/>
      <w:pPr>
        <w:tabs>
          <w:tab w:val="num" w:pos="5760"/>
        </w:tabs>
        <w:ind w:left="5760" w:hanging="360"/>
      </w:pPr>
      <w:rPr>
        <w:rFonts w:ascii="Arial" w:hAnsi="Arial" w:hint="default"/>
      </w:rPr>
    </w:lvl>
    <w:lvl w:ilvl="8" w:tplc="970C17A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37171919"/>
    <w:multiLevelType w:val="hybridMultilevel"/>
    <w:tmpl w:val="261C61E6"/>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38D03088"/>
    <w:multiLevelType w:val="hybridMultilevel"/>
    <w:tmpl w:val="B928EB0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FA31995"/>
    <w:multiLevelType w:val="hybridMultilevel"/>
    <w:tmpl w:val="256C0308"/>
    <w:lvl w:ilvl="0" w:tplc="9578AF94">
      <w:start w:val="1"/>
      <w:numFmt w:val="bullet"/>
      <w:lvlText w:val="ü"/>
      <w:lvlJc w:val="left"/>
      <w:pPr>
        <w:tabs>
          <w:tab w:val="num" w:pos="720"/>
        </w:tabs>
        <w:ind w:left="720" w:hanging="360"/>
      </w:pPr>
      <w:rPr>
        <w:rFonts w:ascii="Wingdings" w:hAnsi="Wingdings" w:hint="default"/>
      </w:rPr>
    </w:lvl>
    <w:lvl w:ilvl="1" w:tplc="5D9A7208" w:tentative="1">
      <w:start w:val="1"/>
      <w:numFmt w:val="bullet"/>
      <w:lvlText w:val="ü"/>
      <w:lvlJc w:val="left"/>
      <w:pPr>
        <w:tabs>
          <w:tab w:val="num" w:pos="1440"/>
        </w:tabs>
        <w:ind w:left="1440" w:hanging="360"/>
      </w:pPr>
      <w:rPr>
        <w:rFonts w:ascii="Wingdings" w:hAnsi="Wingdings" w:hint="default"/>
      </w:rPr>
    </w:lvl>
    <w:lvl w:ilvl="2" w:tplc="3D76563C" w:tentative="1">
      <w:start w:val="1"/>
      <w:numFmt w:val="bullet"/>
      <w:lvlText w:val="ü"/>
      <w:lvlJc w:val="left"/>
      <w:pPr>
        <w:tabs>
          <w:tab w:val="num" w:pos="2160"/>
        </w:tabs>
        <w:ind w:left="2160" w:hanging="360"/>
      </w:pPr>
      <w:rPr>
        <w:rFonts w:ascii="Wingdings" w:hAnsi="Wingdings" w:hint="default"/>
      </w:rPr>
    </w:lvl>
    <w:lvl w:ilvl="3" w:tplc="C45CA0EC" w:tentative="1">
      <w:start w:val="1"/>
      <w:numFmt w:val="bullet"/>
      <w:lvlText w:val="ü"/>
      <w:lvlJc w:val="left"/>
      <w:pPr>
        <w:tabs>
          <w:tab w:val="num" w:pos="2880"/>
        </w:tabs>
        <w:ind w:left="2880" w:hanging="360"/>
      </w:pPr>
      <w:rPr>
        <w:rFonts w:ascii="Wingdings" w:hAnsi="Wingdings" w:hint="default"/>
      </w:rPr>
    </w:lvl>
    <w:lvl w:ilvl="4" w:tplc="288AA5C6" w:tentative="1">
      <w:start w:val="1"/>
      <w:numFmt w:val="bullet"/>
      <w:lvlText w:val="ü"/>
      <w:lvlJc w:val="left"/>
      <w:pPr>
        <w:tabs>
          <w:tab w:val="num" w:pos="3600"/>
        </w:tabs>
        <w:ind w:left="3600" w:hanging="360"/>
      </w:pPr>
      <w:rPr>
        <w:rFonts w:ascii="Wingdings" w:hAnsi="Wingdings" w:hint="default"/>
      </w:rPr>
    </w:lvl>
    <w:lvl w:ilvl="5" w:tplc="3E76AD60" w:tentative="1">
      <w:start w:val="1"/>
      <w:numFmt w:val="bullet"/>
      <w:lvlText w:val="ü"/>
      <w:lvlJc w:val="left"/>
      <w:pPr>
        <w:tabs>
          <w:tab w:val="num" w:pos="4320"/>
        </w:tabs>
        <w:ind w:left="4320" w:hanging="360"/>
      </w:pPr>
      <w:rPr>
        <w:rFonts w:ascii="Wingdings" w:hAnsi="Wingdings" w:hint="default"/>
      </w:rPr>
    </w:lvl>
    <w:lvl w:ilvl="6" w:tplc="A83EC686" w:tentative="1">
      <w:start w:val="1"/>
      <w:numFmt w:val="bullet"/>
      <w:lvlText w:val="ü"/>
      <w:lvlJc w:val="left"/>
      <w:pPr>
        <w:tabs>
          <w:tab w:val="num" w:pos="5040"/>
        </w:tabs>
        <w:ind w:left="5040" w:hanging="360"/>
      </w:pPr>
      <w:rPr>
        <w:rFonts w:ascii="Wingdings" w:hAnsi="Wingdings" w:hint="default"/>
      </w:rPr>
    </w:lvl>
    <w:lvl w:ilvl="7" w:tplc="8230F036" w:tentative="1">
      <w:start w:val="1"/>
      <w:numFmt w:val="bullet"/>
      <w:lvlText w:val="ü"/>
      <w:lvlJc w:val="left"/>
      <w:pPr>
        <w:tabs>
          <w:tab w:val="num" w:pos="5760"/>
        </w:tabs>
        <w:ind w:left="5760" w:hanging="360"/>
      </w:pPr>
      <w:rPr>
        <w:rFonts w:ascii="Wingdings" w:hAnsi="Wingdings" w:hint="default"/>
      </w:rPr>
    </w:lvl>
    <w:lvl w:ilvl="8" w:tplc="FB9A0984" w:tentative="1">
      <w:start w:val="1"/>
      <w:numFmt w:val="bullet"/>
      <w:lvlText w:val="ü"/>
      <w:lvlJc w:val="left"/>
      <w:pPr>
        <w:tabs>
          <w:tab w:val="num" w:pos="6480"/>
        </w:tabs>
        <w:ind w:left="6480" w:hanging="360"/>
      </w:pPr>
      <w:rPr>
        <w:rFonts w:ascii="Wingdings" w:hAnsi="Wingdings" w:hint="default"/>
      </w:rPr>
    </w:lvl>
  </w:abstractNum>
  <w:abstractNum w:abstractNumId="28" w15:restartNumberingAfterBreak="0">
    <w:nsid w:val="411914FD"/>
    <w:multiLevelType w:val="hybridMultilevel"/>
    <w:tmpl w:val="CF00C5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4A646DF"/>
    <w:multiLevelType w:val="multilevel"/>
    <w:tmpl w:val="2BC6A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E5635F"/>
    <w:multiLevelType w:val="multilevel"/>
    <w:tmpl w:val="1478A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89D7586"/>
    <w:multiLevelType w:val="hybridMultilevel"/>
    <w:tmpl w:val="ACEC8A60"/>
    <w:lvl w:ilvl="0" w:tplc="FB9AE62A">
      <w:start w:val="1"/>
      <w:numFmt w:val="bullet"/>
      <w:lvlText w:val="ü"/>
      <w:lvlJc w:val="left"/>
      <w:pPr>
        <w:tabs>
          <w:tab w:val="num" w:pos="720"/>
        </w:tabs>
        <w:ind w:left="720" w:hanging="360"/>
      </w:pPr>
      <w:rPr>
        <w:rFonts w:ascii="Wingdings" w:hAnsi="Wingdings" w:hint="default"/>
      </w:rPr>
    </w:lvl>
    <w:lvl w:ilvl="1" w:tplc="9D46F1C6" w:tentative="1">
      <w:start w:val="1"/>
      <w:numFmt w:val="bullet"/>
      <w:lvlText w:val="ü"/>
      <w:lvlJc w:val="left"/>
      <w:pPr>
        <w:tabs>
          <w:tab w:val="num" w:pos="1440"/>
        </w:tabs>
        <w:ind w:left="1440" w:hanging="360"/>
      </w:pPr>
      <w:rPr>
        <w:rFonts w:ascii="Wingdings" w:hAnsi="Wingdings" w:hint="default"/>
      </w:rPr>
    </w:lvl>
    <w:lvl w:ilvl="2" w:tplc="DF102024" w:tentative="1">
      <w:start w:val="1"/>
      <w:numFmt w:val="bullet"/>
      <w:lvlText w:val="ü"/>
      <w:lvlJc w:val="left"/>
      <w:pPr>
        <w:tabs>
          <w:tab w:val="num" w:pos="2160"/>
        </w:tabs>
        <w:ind w:left="2160" w:hanging="360"/>
      </w:pPr>
      <w:rPr>
        <w:rFonts w:ascii="Wingdings" w:hAnsi="Wingdings" w:hint="default"/>
      </w:rPr>
    </w:lvl>
    <w:lvl w:ilvl="3" w:tplc="792A9F08" w:tentative="1">
      <w:start w:val="1"/>
      <w:numFmt w:val="bullet"/>
      <w:lvlText w:val="ü"/>
      <w:lvlJc w:val="left"/>
      <w:pPr>
        <w:tabs>
          <w:tab w:val="num" w:pos="2880"/>
        </w:tabs>
        <w:ind w:left="2880" w:hanging="360"/>
      </w:pPr>
      <w:rPr>
        <w:rFonts w:ascii="Wingdings" w:hAnsi="Wingdings" w:hint="default"/>
      </w:rPr>
    </w:lvl>
    <w:lvl w:ilvl="4" w:tplc="844E3806" w:tentative="1">
      <w:start w:val="1"/>
      <w:numFmt w:val="bullet"/>
      <w:lvlText w:val="ü"/>
      <w:lvlJc w:val="left"/>
      <w:pPr>
        <w:tabs>
          <w:tab w:val="num" w:pos="3600"/>
        </w:tabs>
        <w:ind w:left="3600" w:hanging="360"/>
      </w:pPr>
      <w:rPr>
        <w:rFonts w:ascii="Wingdings" w:hAnsi="Wingdings" w:hint="default"/>
      </w:rPr>
    </w:lvl>
    <w:lvl w:ilvl="5" w:tplc="9F20041A" w:tentative="1">
      <w:start w:val="1"/>
      <w:numFmt w:val="bullet"/>
      <w:lvlText w:val="ü"/>
      <w:lvlJc w:val="left"/>
      <w:pPr>
        <w:tabs>
          <w:tab w:val="num" w:pos="4320"/>
        </w:tabs>
        <w:ind w:left="4320" w:hanging="360"/>
      </w:pPr>
      <w:rPr>
        <w:rFonts w:ascii="Wingdings" w:hAnsi="Wingdings" w:hint="default"/>
      </w:rPr>
    </w:lvl>
    <w:lvl w:ilvl="6" w:tplc="CF20AA5E" w:tentative="1">
      <w:start w:val="1"/>
      <w:numFmt w:val="bullet"/>
      <w:lvlText w:val="ü"/>
      <w:lvlJc w:val="left"/>
      <w:pPr>
        <w:tabs>
          <w:tab w:val="num" w:pos="5040"/>
        </w:tabs>
        <w:ind w:left="5040" w:hanging="360"/>
      </w:pPr>
      <w:rPr>
        <w:rFonts w:ascii="Wingdings" w:hAnsi="Wingdings" w:hint="default"/>
      </w:rPr>
    </w:lvl>
    <w:lvl w:ilvl="7" w:tplc="866C79E4" w:tentative="1">
      <w:start w:val="1"/>
      <w:numFmt w:val="bullet"/>
      <w:lvlText w:val="ü"/>
      <w:lvlJc w:val="left"/>
      <w:pPr>
        <w:tabs>
          <w:tab w:val="num" w:pos="5760"/>
        </w:tabs>
        <w:ind w:left="5760" w:hanging="360"/>
      </w:pPr>
      <w:rPr>
        <w:rFonts w:ascii="Wingdings" w:hAnsi="Wingdings" w:hint="default"/>
      </w:rPr>
    </w:lvl>
    <w:lvl w:ilvl="8" w:tplc="AFC0C4AE" w:tentative="1">
      <w:start w:val="1"/>
      <w:numFmt w:val="bullet"/>
      <w:lvlText w:val="ü"/>
      <w:lvlJc w:val="left"/>
      <w:pPr>
        <w:tabs>
          <w:tab w:val="num" w:pos="6480"/>
        </w:tabs>
        <w:ind w:left="6480" w:hanging="360"/>
      </w:pPr>
      <w:rPr>
        <w:rFonts w:ascii="Wingdings" w:hAnsi="Wingdings" w:hint="default"/>
      </w:rPr>
    </w:lvl>
  </w:abstractNum>
  <w:abstractNum w:abstractNumId="32" w15:restartNumberingAfterBreak="0">
    <w:nsid w:val="4BC10310"/>
    <w:multiLevelType w:val="multilevel"/>
    <w:tmpl w:val="517A3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2F53BB3"/>
    <w:multiLevelType w:val="multilevel"/>
    <w:tmpl w:val="FB58F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98683A"/>
    <w:multiLevelType w:val="multilevel"/>
    <w:tmpl w:val="A782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3766FC6"/>
    <w:multiLevelType w:val="multilevel"/>
    <w:tmpl w:val="B4F49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0E71BB"/>
    <w:multiLevelType w:val="multilevel"/>
    <w:tmpl w:val="C0F2B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D0B1313"/>
    <w:multiLevelType w:val="multilevel"/>
    <w:tmpl w:val="F8EAA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F25204E"/>
    <w:multiLevelType w:val="multilevel"/>
    <w:tmpl w:val="08B45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F573B74"/>
    <w:multiLevelType w:val="hybridMultilevel"/>
    <w:tmpl w:val="2B06CEC4"/>
    <w:lvl w:ilvl="0" w:tplc="E5BC216C">
      <w:start w:val="1"/>
      <w:numFmt w:val="decimal"/>
      <w:lvlText w:val="%1."/>
      <w:lvlJc w:val="left"/>
      <w:pPr>
        <w:tabs>
          <w:tab w:val="num" w:pos="720"/>
        </w:tabs>
        <w:ind w:left="720" w:hanging="360"/>
      </w:pPr>
    </w:lvl>
    <w:lvl w:ilvl="1" w:tplc="B65C7BCA" w:tentative="1">
      <w:start w:val="1"/>
      <w:numFmt w:val="decimal"/>
      <w:lvlText w:val="%2."/>
      <w:lvlJc w:val="left"/>
      <w:pPr>
        <w:tabs>
          <w:tab w:val="num" w:pos="1440"/>
        </w:tabs>
        <w:ind w:left="1440" w:hanging="360"/>
      </w:pPr>
    </w:lvl>
    <w:lvl w:ilvl="2" w:tplc="707E2BDE" w:tentative="1">
      <w:start w:val="1"/>
      <w:numFmt w:val="decimal"/>
      <w:lvlText w:val="%3."/>
      <w:lvlJc w:val="left"/>
      <w:pPr>
        <w:tabs>
          <w:tab w:val="num" w:pos="2160"/>
        </w:tabs>
        <w:ind w:left="2160" w:hanging="360"/>
      </w:pPr>
    </w:lvl>
    <w:lvl w:ilvl="3" w:tplc="641E4670" w:tentative="1">
      <w:start w:val="1"/>
      <w:numFmt w:val="decimal"/>
      <w:lvlText w:val="%4."/>
      <w:lvlJc w:val="left"/>
      <w:pPr>
        <w:tabs>
          <w:tab w:val="num" w:pos="2880"/>
        </w:tabs>
        <w:ind w:left="2880" w:hanging="360"/>
      </w:pPr>
    </w:lvl>
    <w:lvl w:ilvl="4" w:tplc="91B683BE" w:tentative="1">
      <w:start w:val="1"/>
      <w:numFmt w:val="decimal"/>
      <w:lvlText w:val="%5."/>
      <w:lvlJc w:val="left"/>
      <w:pPr>
        <w:tabs>
          <w:tab w:val="num" w:pos="3600"/>
        </w:tabs>
        <w:ind w:left="3600" w:hanging="360"/>
      </w:pPr>
    </w:lvl>
    <w:lvl w:ilvl="5" w:tplc="A7C0DB52" w:tentative="1">
      <w:start w:val="1"/>
      <w:numFmt w:val="decimal"/>
      <w:lvlText w:val="%6."/>
      <w:lvlJc w:val="left"/>
      <w:pPr>
        <w:tabs>
          <w:tab w:val="num" w:pos="4320"/>
        </w:tabs>
        <w:ind w:left="4320" w:hanging="360"/>
      </w:pPr>
    </w:lvl>
    <w:lvl w:ilvl="6" w:tplc="538EC408" w:tentative="1">
      <w:start w:val="1"/>
      <w:numFmt w:val="decimal"/>
      <w:lvlText w:val="%7."/>
      <w:lvlJc w:val="left"/>
      <w:pPr>
        <w:tabs>
          <w:tab w:val="num" w:pos="5040"/>
        </w:tabs>
        <w:ind w:left="5040" w:hanging="360"/>
      </w:pPr>
    </w:lvl>
    <w:lvl w:ilvl="7" w:tplc="074653F2" w:tentative="1">
      <w:start w:val="1"/>
      <w:numFmt w:val="decimal"/>
      <w:lvlText w:val="%8."/>
      <w:lvlJc w:val="left"/>
      <w:pPr>
        <w:tabs>
          <w:tab w:val="num" w:pos="5760"/>
        </w:tabs>
        <w:ind w:left="5760" w:hanging="360"/>
      </w:pPr>
    </w:lvl>
    <w:lvl w:ilvl="8" w:tplc="C8BC6B88" w:tentative="1">
      <w:start w:val="1"/>
      <w:numFmt w:val="decimal"/>
      <w:lvlText w:val="%9."/>
      <w:lvlJc w:val="left"/>
      <w:pPr>
        <w:tabs>
          <w:tab w:val="num" w:pos="6480"/>
        </w:tabs>
        <w:ind w:left="6480" w:hanging="360"/>
      </w:pPr>
    </w:lvl>
  </w:abstractNum>
  <w:abstractNum w:abstractNumId="40" w15:restartNumberingAfterBreak="0">
    <w:nsid w:val="72BA217A"/>
    <w:multiLevelType w:val="hybridMultilevel"/>
    <w:tmpl w:val="0C86F3A6"/>
    <w:lvl w:ilvl="0" w:tplc="BBB0FBDC">
      <w:start w:val="1"/>
      <w:numFmt w:val="decimal"/>
      <w:lvlText w:val="%1."/>
      <w:lvlJc w:val="left"/>
      <w:pPr>
        <w:tabs>
          <w:tab w:val="num" w:pos="720"/>
        </w:tabs>
        <w:ind w:left="720" w:hanging="360"/>
      </w:pPr>
    </w:lvl>
    <w:lvl w:ilvl="1" w:tplc="ED242408" w:tentative="1">
      <w:start w:val="1"/>
      <w:numFmt w:val="decimal"/>
      <w:lvlText w:val="%2."/>
      <w:lvlJc w:val="left"/>
      <w:pPr>
        <w:tabs>
          <w:tab w:val="num" w:pos="1440"/>
        </w:tabs>
        <w:ind w:left="1440" w:hanging="360"/>
      </w:pPr>
    </w:lvl>
    <w:lvl w:ilvl="2" w:tplc="CC7C4710" w:tentative="1">
      <w:start w:val="1"/>
      <w:numFmt w:val="decimal"/>
      <w:lvlText w:val="%3."/>
      <w:lvlJc w:val="left"/>
      <w:pPr>
        <w:tabs>
          <w:tab w:val="num" w:pos="2160"/>
        </w:tabs>
        <w:ind w:left="2160" w:hanging="360"/>
      </w:pPr>
    </w:lvl>
    <w:lvl w:ilvl="3" w:tplc="AC527916" w:tentative="1">
      <w:start w:val="1"/>
      <w:numFmt w:val="decimal"/>
      <w:lvlText w:val="%4."/>
      <w:lvlJc w:val="left"/>
      <w:pPr>
        <w:tabs>
          <w:tab w:val="num" w:pos="2880"/>
        </w:tabs>
        <w:ind w:left="2880" w:hanging="360"/>
      </w:pPr>
    </w:lvl>
    <w:lvl w:ilvl="4" w:tplc="B4C6BB0C" w:tentative="1">
      <w:start w:val="1"/>
      <w:numFmt w:val="decimal"/>
      <w:lvlText w:val="%5."/>
      <w:lvlJc w:val="left"/>
      <w:pPr>
        <w:tabs>
          <w:tab w:val="num" w:pos="3600"/>
        </w:tabs>
        <w:ind w:left="3600" w:hanging="360"/>
      </w:pPr>
    </w:lvl>
    <w:lvl w:ilvl="5" w:tplc="2ACE7C86" w:tentative="1">
      <w:start w:val="1"/>
      <w:numFmt w:val="decimal"/>
      <w:lvlText w:val="%6."/>
      <w:lvlJc w:val="left"/>
      <w:pPr>
        <w:tabs>
          <w:tab w:val="num" w:pos="4320"/>
        </w:tabs>
        <w:ind w:left="4320" w:hanging="360"/>
      </w:pPr>
    </w:lvl>
    <w:lvl w:ilvl="6" w:tplc="B3BA99FC" w:tentative="1">
      <w:start w:val="1"/>
      <w:numFmt w:val="decimal"/>
      <w:lvlText w:val="%7."/>
      <w:lvlJc w:val="left"/>
      <w:pPr>
        <w:tabs>
          <w:tab w:val="num" w:pos="5040"/>
        </w:tabs>
        <w:ind w:left="5040" w:hanging="360"/>
      </w:pPr>
    </w:lvl>
    <w:lvl w:ilvl="7" w:tplc="BECADCC4" w:tentative="1">
      <w:start w:val="1"/>
      <w:numFmt w:val="decimal"/>
      <w:lvlText w:val="%8."/>
      <w:lvlJc w:val="left"/>
      <w:pPr>
        <w:tabs>
          <w:tab w:val="num" w:pos="5760"/>
        </w:tabs>
        <w:ind w:left="5760" w:hanging="360"/>
      </w:pPr>
    </w:lvl>
    <w:lvl w:ilvl="8" w:tplc="05BC582E" w:tentative="1">
      <w:start w:val="1"/>
      <w:numFmt w:val="decimal"/>
      <w:lvlText w:val="%9."/>
      <w:lvlJc w:val="left"/>
      <w:pPr>
        <w:tabs>
          <w:tab w:val="num" w:pos="6480"/>
        </w:tabs>
        <w:ind w:left="6480" w:hanging="360"/>
      </w:pPr>
    </w:lvl>
  </w:abstractNum>
  <w:abstractNum w:abstractNumId="41" w15:restartNumberingAfterBreak="0">
    <w:nsid w:val="72EC1BCB"/>
    <w:multiLevelType w:val="hybridMultilevel"/>
    <w:tmpl w:val="BC9C506E"/>
    <w:lvl w:ilvl="0" w:tplc="E2EAA856">
      <w:start w:val="1"/>
      <w:numFmt w:val="bullet"/>
      <w:lvlText w:val="ü"/>
      <w:lvlJc w:val="left"/>
      <w:pPr>
        <w:tabs>
          <w:tab w:val="num" w:pos="720"/>
        </w:tabs>
        <w:ind w:left="720" w:hanging="360"/>
      </w:pPr>
      <w:rPr>
        <w:rFonts w:ascii="Wingdings" w:hAnsi="Wingdings" w:hint="default"/>
      </w:rPr>
    </w:lvl>
    <w:lvl w:ilvl="1" w:tplc="9098A09E" w:tentative="1">
      <w:start w:val="1"/>
      <w:numFmt w:val="bullet"/>
      <w:lvlText w:val="ü"/>
      <w:lvlJc w:val="left"/>
      <w:pPr>
        <w:tabs>
          <w:tab w:val="num" w:pos="1440"/>
        </w:tabs>
        <w:ind w:left="1440" w:hanging="360"/>
      </w:pPr>
      <w:rPr>
        <w:rFonts w:ascii="Wingdings" w:hAnsi="Wingdings" w:hint="default"/>
      </w:rPr>
    </w:lvl>
    <w:lvl w:ilvl="2" w:tplc="7B9C907A" w:tentative="1">
      <w:start w:val="1"/>
      <w:numFmt w:val="bullet"/>
      <w:lvlText w:val="ü"/>
      <w:lvlJc w:val="left"/>
      <w:pPr>
        <w:tabs>
          <w:tab w:val="num" w:pos="2160"/>
        </w:tabs>
        <w:ind w:left="2160" w:hanging="360"/>
      </w:pPr>
      <w:rPr>
        <w:rFonts w:ascii="Wingdings" w:hAnsi="Wingdings" w:hint="default"/>
      </w:rPr>
    </w:lvl>
    <w:lvl w:ilvl="3" w:tplc="2CCE55C8" w:tentative="1">
      <w:start w:val="1"/>
      <w:numFmt w:val="bullet"/>
      <w:lvlText w:val="ü"/>
      <w:lvlJc w:val="left"/>
      <w:pPr>
        <w:tabs>
          <w:tab w:val="num" w:pos="2880"/>
        </w:tabs>
        <w:ind w:left="2880" w:hanging="360"/>
      </w:pPr>
      <w:rPr>
        <w:rFonts w:ascii="Wingdings" w:hAnsi="Wingdings" w:hint="default"/>
      </w:rPr>
    </w:lvl>
    <w:lvl w:ilvl="4" w:tplc="4E42B222" w:tentative="1">
      <w:start w:val="1"/>
      <w:numFmt w:val="bullet"/>
      <w:lvlText w:val="ü"/>
      <w:lvlJc w:val="left"/>
      <w:pPr>
        <w:tabs>
          <w:tab w:val="num" w:pos="3600"/>
        </w:tabs>
        <w:ind w:left="3600" w:hanging="360"/>
      </w:pPr>
      <w:rPr>
        <w:rFonts w:ascii="Wingdings" w:hAnsi="Wingdings" w:hint="default"/>
      </w:rPr>
    </w:lvl>
    <w:lvl w:ilvl="5" w:tplc="64F454CA" w:tentative="1">
      <w:start w:val="1"/>
      <w:numFmt w:val="bullet"/>
      <w:lvlText w:val="ü"/>
      <w:lvlJc w:val="left"/>
      <w:pPr>
        <w:tabs>
          <w:tab w:val="num" w:pos="4320"/>
        </w:tabs>
        <w:ind w:left="4320" w:hanging="360"/>
      </w:pPr>
      <w:rPr>
        <w:rFonts w:ascii="Wingdings" w:hAnsi="Wingdings" w:hint="default"/>
      </w:rPr>
    </w:lvl>
    <w:lvl w:ilvl="6" w:tplc="33F6E070" w:tentative="1">
      <w:start w:val="1"/>
      <w:numFmt w:val="bullet"/>
      <w:lvlText w:val="ü"/>
      <w:lvlJc w:val="left"/>
      <w:pPr>
        <w:tabs>
          <w:tab w:val="num" w:pos="5040"/>
        </w:tabs>
        <w:ind w:left="5040" w:hanging="360"/>
      </w:pPr>
      <w:rPr>
        <w:rFonts w:ascii="Wingdings" w:hAnsi="Wingdings" w:hint="default"/>
      </w:rPr>
    </w:lvl>
    <w:lvl w:ilvl="7" w:tplc="C0DADC32" w:tentative="1">
      <w:start w:val="1"/>
      <w:numFmt w:val="bullet"/>
      <w:lvlText w:val="ü"/>
      <w:lvlJc w:val="left"/>
      <w:pPr>
        <w:tabs>
          <w:tab w:val="num" w:pos="5760"/>
        </w:tabs>
        <w:ind w:left="5760" w:hanging="360"/>
      </w:pPr>
      <w:rPr>
        <w:rFonts w:ascii="Wingdings" w:hAnsi="Wingdings" w:hint="default"/>
      </w:rPr>
    </w:lvl>
    <w:lvl w:ilvl="8" w:tplc="F4422CE8" w:tentative="1">
      <w:start w:val="1"/>
      <w:numFmt w:val="bullet"/>
      <w:lvlText w:val="ü"/>
      <w:lvlJc w:val="left"/>
      <w:pPr>
        <w:tabs>
          <w:tab w:val="num" w:pos="6480"/>
        </w:tabs>
        <w:ind w:left="6480" w:hanging="360"/>
      </w:pPr>
      <w:rPr>
        <w:rFonts w:ascii="Wingdings" w:hAnsi="Wingdings" w:hint="default"/>
      </w:rPr>
    </w:lvl>
  </w:abstractNum>
  <w:abstractNum w:abstractNumId="42" w15:restartNumberingAfterBreak="0">
    <w:nsid w:val="76317E70"/>
    <w:multiLevelType w:val="multilevel"/>
    <w:tmpl w:val="D1486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7C3139"/>
    <w:multiLevelType w:val="hybridMultilevel"/>
    <w:tmpl w:val="1E8EA7C2"/>
    <w:lvl w:ilvl="0" w:tplc="472CF9C0">
      <w:start w:val="1"/>
      <w:numFmt w:val="bullet"/>
      <w:lvlText w:val="ü"/>
      <w:lvlJc w:val="left"/>
      <w:pPr>
        <w:tabs>
          <w:tab w:val="num" w:pos="720"/>
        </w:tabs>
        <w:ind w:left="720" w:hanging="360"/>
      </w:pPr>
      <w:rPr>
        <w:rFonts w:ascii="Wingdings" w:hAnsi="Wingdings" w:hint="default"/>
      </w:rPr>
    </w:lvl>
    <w:lvl w:ilvl="1" w:tplc="E6DE5C98" w:tentative="1">
      <w:start w:val="1"/>
      <w:numFmt w:val="bullet"/>
      <w:lvlText w:val="ü"/>
      <w:lvlJc w:val="left"/>
      <w:pPr>
        <w:tabs>
          <w:tab w:val="num" w:pos="1440"/>
        </w:tabs>
        <w:ind w:left="1440" w:hanging="360"/>
      </w:pPr>
      <w:rPr>
        <w:rFonts w:ascii="Wingdings" w:hAnsi="Wingdings" w:hint="default"/>
      </w:rPr>
    </w:lvl>
    <w:lvl w:ilvl="2" w:tplc="A9E42808" w:tentative="1">
      <w:start w:val="1"/>
      <w:numFmt w:val="bullet"/>
      <w:lvlText w:val="ü"/>
      <w:lvlJc w:val="left"/>
      <w:pPr>
        <w:tabs>
          <w:tab w:val="num" w:pos="2160"/>
        </w:tabs>
        <w:ind w:left="2160" w:hanging="360"/>
      </w:pPr>
      <w:rPr>
        <w:rFonts w:ascii="Wingdings" w:hAnsi="Wingdings" w:hint="default"/>
      </w:rPr>
    </w:lvl>
    <w:lvl w:ilvl="3" w:tplc="41EA3814" w:tentative="1">
      <w:start w:val="1"/>
      <w:numFmt w:val="bullet"/>
      <w:lvlText w:val="ü"/>
      <w:lvlJc w:val="left"/>
      <w:pPr>
        <w:tabs>
          <w:tab w:val="num" w:pos="2880"/>
        </w:tabs>
        <w:ind w:left="2880" w:hanging="360"/>
      </w:pPr>
      <w:rPr>
        <w:rFonts w:ascii="Wingdings" w:hAnsi="Wingdings" w:hint="default"/>
      </w:rPr>
    </w:lvl>
    <w:lvl w:ilvl="4" w:tplc="DF2C294E" w:tentative="1">
      <w:start w:val="1"/>
      <w:numFmt w:val="bullet"/>
      <w:lvlText w:val="ü"/>
      <w:lvlJc w:val="left"/>
      <w:pPr>
        <w:tabs>
          <w:tab w:val="num" w:pos="3600"/>
        </w:tabs>
        <w:ind w:left="3600" w:hanging="360"/>
      </w:pPr>
      <w:rPr>
        <w:rFonts w:ascii="Wingdings" w:hAnsi="Wingdings" w:hint="default"/>
      </w:rPr>
    </w:lvl>
    <w:lvl w:ilvl="5" w:tplc="DD2ECF38" w:tentative="1">
      <w:start w:val="1"/>
      <w:numFmt w:val="bullet"/>
      <w:lvlText w:val="ü"/>
      <w:lvlJc w:val="left"/>
      <w:pPr>
        <w:tabs>
          <w:tab w:val="num" w:pos="4320"/>
        </w:tabs>
        <w:ind w:left="4320" w:hanging="360"/>
      </w:pPr>
      <w:rPr>
        <w:rFonts w:ascii="Wingdings" w:hAnsi="Wingdings" w:hint="default"/>
      </w:rPr>
    </w:lvl>
    <w:lvl w:ilvl="6" w:tplc="3D8C9230" w:tentative="1">
      <w:start w:val="1"/>
      <w:numFmt w:val="bullet"/>
      <w:lvlText w:val="ü"/>
      <w:lvlJc w:val="left"/>
      <w:pPr>
        <w:tabs>
          <w:tab w:val="num" w:pos="5040"/>
        </w:tabs>
        <w:ind w:left="5040" w:hanging="360"/>
      </w:pPr>
      <w:rPr>
        <w:rFonts w:ascii="Wingdings" w:hAnsi="Wingdings" w:hint="default"/>
      </w:rPr>
    </w:lvl>
    <w:lvl w:ilvl="7" w:tplc="E7C4D3EA" w:tentative="1">
      <w:start w:val="1"/>
      <w:numFmt w:val="bullet"/>
      <w:lvlText w:val="ü"/>
      <w:lvlJc w:val="left"/>
      <w:pPr>
        <w:tabs>
          <w:tab w:val="num" w:pos="5760"/>
        </w:tabs>
        <w:ind w:left="5760" w:hanging="360"/>
      </w:pPr>
      <w:rPr>
        <w:rFonts w:ascii="Wingdings" w:hAnsi="Wingdings" w:hint="default"/>
      </w:rPr>
    </w:lvl>
    <w:lvl w:ilvl="8" w:tplc="60C872F8" w:tentative="1">
      <w:start w:val="1"/>
      <w:numFmt w:val="bullet"/>
      <w:lvlText w:val="ü"/>
      <w:lvlJc w:val="left"/>
      <w:pPr>
        <w:tabs>
          <w:tab w:val="num" w:pos="6480"/>
        </w:tabs>
        <w:ind w:left="6480" w:hanging="360"/>
      </w:pPr>
      <w:rPr>
        <w:rFonts w:ascii="Wingdings" w:hAnsi="Wingdings" w:hint="default"/>
      </w:rPr>
    </w:lvl>
  </w:abstractNum>
  <w:abstractNum w:abstractNumId="44" w15:restartNumberingAfterBreak="0">
    <w:nsid w:val="793B12CE"/>
    <w:multiLevelType w:val="hybridMultilevel"/>
    <w:tmpl w:val="37C632F2"/>
    <w:lvl w:ilvl="0" w:tplc="FD60F1C0">
      <w:start w:val="1"/>
      <w:numFmt w:val="bullet"/>
      <w:lvlText w:val="ü"/>
      <w:lvlJc w:val="left"/>
      <w:pPr>
        <w:tabs>
          <w:tab w:val="num" w:pos="720"/>
        </w:tabs>
        <w:ind w:left="720" w:hanging="360"/>
      </w:pPr>
      <w:rPr>
        <w:rFonts w:ascii="Wingdings" w:hAnsi="Wingdings" w:hint="default"/>
      </w:rPr>
    </w:lvl>
    <w:lvl w:ilvl="1" w:tplc="1BAE5B0A" w:tentative="1">
      <w:start w:val="1"/>
      <w:numFmt w:val="bullet"/>
      <w:lvlText w:val="ü"/>
      <w:lvlJc w:val="left"/>
      <w:pPr>
        <w:tabs>
          <w:tab w:val="num" w:pos="1440"/>
        </w:tabs>
        <w:ind w:left="1440" w:hanging="360"/>
      </w:pPr>
      <w:rPr>
        <w:rFonts w:ascii="Wingdings" w:hAnsi="Wingdings" w:hint="default"/>
      </w:rPr>
    </w:lvl>
    <w:lvl w:ilvl="2" w:tplc="251876FE" w:tentative="1">
      <w:start w:val="1"/>
      <w:numFmt w:val="bullet"/>
      <w:lvlText w:val="ü"/>
      <w:lvlJc w:val="left"/>
      <w:pPr>
        <w:tabs>
          <w:tab w:val="num" w:pos="2160"/>
        </w:tabs>
        <w:ind w:left="2160" w:hanging="360"/>
      </w:pPr>
      <w:rPr>
        <w:rFonts w:ascii="Wingdings" w:hAnsi="Wingdings" w:hint="default"/>
      </w:rPr>
    </w:lvl>
    <w:lvl w:ilvl="3" w:tplc="5024C9D0" w:tentative="1">
      <w:start w:val="1"/>
      <w:numFmt w:val="bullet"/>
      <w:lvlText w:val="ü"/>
      <w:lvlJc w:val="left"/>
      <w:pPr>
        <w:tabs>
          <w:tab w:val="num" w:pos="2880"/>
        </w:tabs>
        <w:ind w:left="2880" w:hanging="360"/>
      </w:pPr>
      <w:rPr>
        <w:rFonts w:ascii="Wingdings" w:hAnsi="Wingdings" w:hint="default"/>
      </w:rPr>
    </w:lvl>
    <w:lvl w:ilvl="4" w:tplc="C8503E04" w:tentative="1">
      <w:start w:val="1"/>
      <w:numFmt w:val="bullet"/>
      <w:lvlText w:val="ü"/>
      <w:lvlJc w:val="left"/>
      <w:pPr>
        <w:tabs>
          <w:tab w:val="num" w:pos="3600"/>
        </w:tabs>
        <w:ind w:left="3600" w:hanging="360"/>
      </w:pPr>
      <w:rPr>
        <w:rFonts w:ascii="Wingdings" w:hAnsi="Wingdings" w:hint="default"/>
      </w:rPr>
    </w:lvl>
    <w:lvl w:ilvl="5" w:tplc="6C7686E8" w:tentative="1">
      <w:start w:val="1"/>
      <w:numFmt w:val="bullet"/>
      <w:lvlText w:val="ü"/>
      <w:lvlJc w:val="left"/>
      <w:pPr>
        <w:tabs>
          <w:tab w:val="num" w:pos="4320"/>
        </w:tabs>
        <w:ind w:left="4320" w:hanging="360"/>
      </w:pPr>
      <w:rPr>
        <w:rFonts w:ascii="Wingdings" w:hAnsi="Wingdings" w:hint="default"/>
      </w:rPr>
    </w:lvl>
    <w:lvl w:ilvl="6" w:tplc="D49A8DD0" w:tentative="1">
      <w:start w:val="1"/>
      <w:numFmt w:val="bullet"/>
      <w:lvlText w:val="ü"/>
      <w:lvlJc w:val="left"/>
      <w:pPr>
        <w:tabs>
          <w:tab w:val="num" w:pos="5040"/>
        </w:tabs>
        <w:ind w:left="5040" w:hanging="360"/>
      </w:pPr>
      <w:rPr>
        <w:rFonts w:ascii="Wingdings" w:hAnsi="Wingdings" w:hint="default"/>
      </w:rPr>
    </w:lvl>
    <w:lvl w:ilvl="7" w:tplc="CE0C55BE" w:tentative="1">
      <w:start w:val="1"/>
      <w:numFmt w:val="bullet"/>
      <w:lvlText w:val="ü"/>
      <w:lvlJc w:val="left"/>
      <w:pPr>
        <w:tabs>
          <w:tab w:val="num" w:pos="5760"/>
        </w:tabs>
        <w:ind w:left="5760" w:hanging="360"/>
      </w:pPr>
      <w:rPr>
        <w:rFonts w:ascii="Wingdings" w:hAnsi="Wingdings" w:hint="default"/>
      </w:rPr>
    </w:lvl>
    <w:lvl w:ilvl="8" w:tplc="F3B89AEA" w:tentative="1">
      <w:start w:val="1"/>
      <w:numFmt w:val="bullet"/>
      <w:lvlText w:val="ü"/>
      <w:lvlJc w:val="left"/>
      <w:pPr>
        <w:tabs>
          <w:tab w:val="num" w:pos="6480"/>
        </w:tabs>
        <w:ind w:left="6480" w:hanging="360"/>
      </w:pPr>
      <w:rPr>
        <w:rFonts w:ascii="Wingdings" w:hAnsi="Wingdings" w:hint="default"/>
      </w:rPr>
    </w:lvl>
  </w:abstractNum>
  <w:abstractNum w:abstractNumId="45" w15:restartNumberingAfterBreak="0">
    <w:nsid w:val="79F166E8"/>
    <w:multiLevelType w:val="hybridMultilevel"/>
    <w:tmpl w:val="4B2E9B7A"/>
    <w:lvl w:ilvl="0" w:tplc="35126FE0">
      <w:start w:val="1"/>
      <w:numFmt w:val="bullet"/>
      <w:lvlText w:val="ü"/>
      <w:lvlJc w:val="left"/>
      <w:pPr>
        <w:tabs>
          <w:tab w:val="num" w:pos="720"/>
        </w:tabs>
        <w:ind w:left="720" w:hanging="360"/>
      </w:pPr>
      <w:rPr>
        <w:rFonts w:ascii="Wingdings" w:hAnsi="Wingdings" w:hint="default"/>
      </w:rPr>
    </w:lvl>
    <w:lvl w:ilvl="1" w:tplc="676CFB36" w:tentative="1">
      <w:start w:val="1"/>
      <w:numFmt w:val="bullet"/>
      <w:lvlText w:val="ü"/>
      <w:lvlJc w:val="left"/>
      <w:pPr>
        <w:tabs>
          <w:tab w:val="num" w:pos="1440"/>
        </w:tabs>
        <w:ind w:left="1440" w:hanging="360"/>
      </w:pPr>
      <w:rPr>
        <w:rFonts w:ascii="Wingdings" w:hAnsi="Wingdings" w:hint="default"/>
      </w:rPr>
    </w:lvl>
    <w:lvl w:ilvl="2" w:tplc="08609A96" w:tentative="1">
      <w:start w:val="1"/>
      <w:numFmt w:val="bullet"/>
      <w:lvlText w:val="ü"/>
      <w:lvlJc w:val="left"/>
      <w:pPr>
        <w:tabs>
          <w:tab w:val="num" w:pos="2160"/>
        </w:tabs>
        <w:ind w:left="2160" w:hanging="360"/>
      </w:pPr>
      <w:rPr>
        <w:rFonts w:ascii="Wingdings" w:hAnsi="Wingdings" w:hint="default"/>
      </w:rPr>
    </w:lvl>
    <w:lvl w:ilvl="3" w:tplc="0D98C14C" w:tentative="1">
      <w:start w:val="1"/>
      <w:numFmt w:val="bullet"/>
      <w:lvlText w:val="ü"/>
      <w:lvlJc w:val="left"/>
      <w:pPr>
        <w:tabs>
          <w:tab w:val="num" w:pos="2880"/>
        </w:tabs>
        <w:ind w:left="2880" w:hanging="360"/>
      </w:pPr>
      <w:rPr>
        <w:rFonts w:ascii="Wingdings" w:hAnsi="Wingdings" w:hint="default"/>
      </w:rPr>
    </w:lvl>
    <w:lvl w:ilvl="4" w:tplc="2A7AE5A4" w:tentative="1">
      <w:start w:val="1"/>
      <w:numFmt w:val="bullet"/>
      <w:lvlText w:val="ü"/>
      <w:lvlJc w:val="left"/>
      <w:pPr>
        <w:tabs>
          <w:tab w:val="num" w:pos="3600"/>
        </w:tabs>
        <w:ind w:left="3600" w:hanging="360"/>
      </w:pPr>
      <w:rPr>
        <w:rFonts w:ascii="Wingdings" w:hAnsi="Wingdings" w:hint="default"/>
      </w:rPr>
    </w:lvl>
    <w:lvl w:ilvl="5" w:tplc="4F3865F2" w:tentative="1">
      <w:start w:val="1"/>
      <w:numFmt w:val="bullet"/>
      <w:lvlText w:val="ü"/>
      <w:lvlJc w:val="left"/>
      <w:pPr>
        <w:tabs>
          <w:tab w:val="num" w:pos="4320"/>
        </w:tabs>
        <w:ind w:left="4320" w:hanging="360"/>
      </w:pPr>
      <w:rPr>
        <w:rFonts w:ascii="Wingdings" w:hAnsi="Wingdings" w:hint="default"/>
      </w:rPr>
    </w:lvl>
    <w:lvl w:ilvl="6" w:tplc="733A0F60" w:tentative="1">
      <w:start w:val="1"/>
      <w:numFmt w:val="bullet"/>
      <w:lvlText w:val="ü"/>
      <w:lvlJc w:val="left"/>
      <w:pPr>
        <w:tabs>
          <w:tab w:val="num" w:pos="5040"/>
        </w:tabs>
        <w:ind w:left="5040" w:hanging="360"/>
      </w:pPr>
      <w:rPr>
        <w:rFonts w:ascii="Wingdings" w:hAnsi="Wingdings" w:hint="default"/>
      </w:rPr>
    </w:lvl>
    <w:lvl w:ilvl="7" w:tplc="3FE0C636" w:tentative="1">
      <w:start w:val="1"/>
      <w:numFmt w:val="bullet"/>
      <w:lvlText w:val="ü"/>
      <w:lvlJc w:val="left"/>
      <w:pPr>
        <w:tabs>
          <w:tab w:val="num" w:pos="5760"/>
        </w:tabs>
        <w:ind w:left="5760" w:hanging="360"/>
      </w:pPr>
      <w:rPr>
        <w:rFonts w:ascii="Wingdings" w:hAnsi="Wingdings" w:hint="default"/>
      </w:rPr>
    </w:lvl>
    <w:lvl w:ilvl="8" w:tplc="B4B29BC4" w:tentative="1">
      <w:start w:val="1"/>
      <w:numFmt w:val="bullet"/>
      <w:lvlText w:val="ü"/>
      <w:lvlJc w:val="left"/>
      <w:pPr>
        <w:tabs>
          <w:tab w:val="num" w:pos="6480"/>
        </w:tabs>
        <w:ind w:left="6480" w:hanging="360"/>
      </w:pPr>
      <w:rPr>
        <w:rFonts w:ascii="Wingdings" w:hAnsi="Wingdings" w:hint="default"/>
      </w:rPr>
    </w:lvl>
  </w:abstractNum>
  <w:num w:numId="1">
    <w:abstractNumId w:val="4"/>
  </w:num>
  <w:num w:numId="2">
    <w:abstractNumId w:val="30"/>
  </w:num>
  <w:num w:numId="3">
    <w:abstractNumId w:val="1"/>
  </w:num>
  <w:num w:numId="4">
    <w:abstractNumId w:val="31"/>
  </w:num>
  <w:num w:numId="5">
    <w:abstractNumId w:val="45"/>
  </w:num>
  <w:num w:numId="6">
    <w:abstractNumId w:val="8"/>
  </w:num>
  <w:num w:numId="7">
    <w:abstractNumId w:val="11"/>
  </w:num>
  <w:num w:numId="8">
    <w:abstractNumId w:val="14"/>
  </w:num>
  <w:num w:numId="9">
    <w:abstractNumId w:val="21"/>
  </w:num>
  <w:num w:numId="10">
    <w:abstractNumId w:val="40"/>
  </w:num>
  <w:num w:numId="11">
    <w:abstractNumId w:val="39"/>
  </w:num>
  <w:num w:numId="12">
    <w:abstractNumId w:val="24"/>
  </w:num>
  <w:num w:numId="13">
    <w:abstractNumId w:val="20"/>
  </w:num>
  <w:num w:numId="14">
    <w:abstractNumId w:val="41"/>
  </w:num>
  <w:num w:numId="15">
    <w:abstractNumId w:val="2"/>
  </w:num>
  <w:num w:numId="16">
    <w:abstractNumId w:val="27"/>
  </w:num>
  <w:num w:numId="17">
    <w:abstractNumId w:val="10"/>
  </w:num>
  <w:num w:numId="18">
    <w:abstractNumId w:val="44"/>
  </w:num>
  <w:num w:numId="19">
    <w:abstractNumId w:val="15"/>
  </w:num>
  <w:num w:numId="20">
    <w:abstractNumId w:val="13"/>
  </w:num>
  <w:num w:numId="21">
    <w:abstractNumId w:val="22"/>
  </w:num>
  <w:num w:numId="22">
    <w:abstractNumId w:val="23"/>
  </w:num>
  <w:num w:numId="23">
    <w:abstractNumId w:val="43"/>
  </w:num>
  <w:num w:numId="24">
    <w:abstractNumId w:val="28"/>
  </w:num>
  <w:num w:numId="25">
    <w:abstractNumId w:val="26"/>
  </w:num>
  <w:num w:numId="26">
    <w:abstractNumId w:val="9"/>
  </w:num>
  <w:num w:numId="27">
    <w:abstractNumId w:val="18"/>
  </w:num>
  <w:num w:numId="28">
    <w:abstractNumId w:val="16"/>
  </w:num>
  <w:num w:numId="29">
    <w:abstractNumId w:val="42"/>
  </w:num>
  <w:num w:numId="30">
    <w:abstractNumId w:val="29"/>
  </w:num>
  <w:num w:numId="31">
    <w:abstractNumId w:val="5"/>
  </w:num>
  <w:num w:numId="32">
    <w:abstractNumId w:val="25"/>
  </w:num>
  <w:num w:numId="33">
    <w:abstractNumId w:val="12"/>
  </w:num>
  <w:num w:numId="34">
    <w:abstractNumId w:val="7"/>
  </w:num>
  <w:num w:numId="35">
    <w:abstractNumId w:val="36"/>
  </w:num>
  <w:num w:numId="36">
    <w:abstractNumId w:val="0"/>
  </w:num>
  <w:num w:numId="37">
    <w:abstractNumId w:val="19"/>
  </w:num>
  <w:num w:numId="38">
    <w:abstractNumId w:val="33"/>
  </w:num>
  <w:num w:numId="39">
    <w:abstractNumId w:val="35"/>
  </w:num>
  <w:num w:numId="40">
    <w:abstractNumId w:val="17"/>
  </w:num>
  <w:num w:numId="41">
    <w:abstractNumId w:val="6"/>
  </w:num>
  <w:num w:numId="42">
    <w:abstractNumId w:val="3"/>
  </w:num>
  <w:num w:numId="43">
    <w:abstractNumId w:val="38"/>
  </w:num>
  <w:num w:numId="44">
    <w:abstractNumId w:val="34"/>
  </w:num>
  <w:num w:numId="45">
    <w:abstractNumId w:val="37"/>
  </w:num>
  <w:num w:numId="46">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26A"/>
    <w:rsid w:val="000201C7"/>
    <w:rsid w:val="000227A2"/>
    <w:rsid w:val="00036237"/>
    <w:rsid w:val="00087455"/>
    <w:rsid w:val="00087CC0"/>
    <w:rsid w:val="00091227"/>
    <w:rsid w:val="000B36E9"/>
    <w:rsid w:val="000F24EE"/>
    <w:rsid w:val="001002E6"/>
    <w:rsid w:val="00112B70"/>
    <w:rsid w:val="0012747F"/>
    <w:rsid w:val="00142FCE"/>
    <w:rsid w:val="00150648"/>
    <w:rsid w:val="0017126A"/>
    <w:rsid w:val="001A080E"/>
    <w:rsid w:val="001B1EBA"/>
    <w:rsid w:val="001C087F"/>
    <w:rsid w:val="001C3AB8"/>
    <w:rsid w:val="001D6B13"/>
    <w:rsid w:val="001F1F50"/>
    <w:rsid w:val="001F74D5"/>
    <w:rsid w:val="0021090A"/>
    <w:rsid w:val="00210CFD"/>
    <w:rsid w:val="00223B38"/>
    <w:rsid w:val="00245AD6"/>
    <w:rsid w:val="002803DC"/>
    <w:rsid w:val="00293A72"/>
    <w:rsid w:val="0029621D"/>
    <w:rsid w:val="002B7755"/>
    <w:rsid w:val="002C472C"/>
    <w:rsid w:val="002D0AE0"/>
    <w:rsid w:val="002D36AA"/>
    <w:rsid w:val="002D62D1"/>
    <w:rsid w:val="00317317"/>
    <w:rsid w:val="00317EAF"/>
    <w:rsid w:val="0032202D"/>
    <w:rsid w:val="00327E9A"/>
    <w:rsid w:val="00331B83"/>
    <w:rsid w:val="0033424D"/>
    <w:rsid w:val="00340136"/>
    <w:rsid w:val="00363C5E"/>
    <w:rsid w:val="0036575A"/>
    <w:rsid w:val="003C3998"/>
    <w:rsid w:val="003C6270"/>
    <w:rsid w:val="003C672B"/>
    <w:rsid w:val="00411C38"/>
    <w:rsid w:val="00447F50"/>
    <w:rsid w:val="004654DA"/>
    <w:rsid w:val="00475B45"/>
    <w:rsid w:val="00480168"/>
    <w:rsid w:val="004C1A9D"/>
    <w:rsid w:val="004D0589"/>
    <w:rsid w:val="004D270C"/>
    <w:rsid w:val="004F67DC"/>
    <w:rsid w:val="0051659B"/>
    <w:rsid w:val="005177F8"/>
    <w:rsid w:val="005220F4"/>
    <w:rsid w:val="00542A4C"/>
    <w:rsid w:val="00553DD3"/>
    <w:rsid w:val="005D1904"/>
    <w:rsid w:val="005D7C2A"/>
    <w:rsid w:val="005F3792"/>
    <w:rsid w:val="005F6A69"/>
    <w:rsid w:val="00650F15"/>
    <w:rsid w:val="00652306"/>
    <w:rsid w:val="0068244E"/>
    <w:rsid w:val="00691347"/>
    <w:rsid w:val="00692DD3"/>
    <w:rsid w:val="006A0E2A"/>
    <w:rsid w:val="006C1DAD"/>
    <w:rsid w:val="006C6C23"/>
    <w:rsid w:val="006D122C"/>
    <w:rsid w:val="006E597C"/>
    <w:rsid w:val="006F1978"/>
    <w:rsid w:val="00712BDC"/>
    <w:rsid w:val="00712D6C"/>
    <w:rsid w:val="007143C4"/>
    <w:rsid w:val="0072159E"/>
    <w:rsid w:val="00753AFA"/>
    <w:rsid w:val="0075482A"/>
    <w:rsid w:val="00765859"/>
    <w:rsid w:val="00765B4A"/>
    <w:rsid w:val="00772C9C"/>
    <w:rsid w:val="00777AF0"/>
    <w:rsid w:val="00794C33"/>
    <w:rsid w:val="00795926"/>
    <w:rsid w:val="007A028D"/>
    <w:rsid w:val="007A49A9"/>
    <w:rsid w:val="007B65E9"/>
    <w:rsid w:val="007C739A"/>
    <w:rsid w:val="007D328A"/>
    <w:rsid w:val="00806904"/>
    <w:rsid w:val="0081498D"/>
    <w:rsid w:val="00823C95"/>
    <w:rsid w:val="008270C0"/>
    <w:rsid w:val="00862DAB"/>
    <w:rsid w:val="00873F9B"/>
    <w:rsid w:val="008748C8"/>
    <w:rsid w:val="008845E5"/>
    <w:rsid w:val="00887295"/>
    <w:rsid w:val="00895E95"/>
    <w:rsid w:val="00896E54"/>
    <w:rsid w:val="008B3B75"/>
    <w:rsid w:val="008C7CA9"/>
    <w:rsid w:val="00921E16"/>
    <w:rsid w:val="0092570C"/>
    <w:rsid w:val="00931A59"/>
    <w:rsid w:val="009468B2"/>
    <w:rsid w:val="00947B8E"/>
    <w:rsid w:val="00953B37"/>
    <w:rsid w:val="009660EC"/>
    <w:rsid w:val="00994953"/>
    <w:rsid w:val="00997E9F"/>
    <w:rsid w:val="009A44A2"/>
    <w:rsid w:val="009B799E"/>
    <w:rsid w:val="009E41C8"/>
    <w:rsid w:val="009E49C5"/>
    <w:rsid w:val="00A06B92"/>
    <w:rsid w:val="00A07D01"/>
    <w:rsid w:val="00A14456"/>
    <w:rsid w:val="00A16E8A"/>
    <w:rsid w:val="00A276B0"/>
    <w:rsid w:val="00A322E4"/>
    <w:rsid w:val="00A46B6E"/>
    <w:rsid w:val="00A6687D"/>
    <w:rsid w:val="00A775BA"/>
    <w:rsid w:val="00A95BD2"/>
    <w:rsid w:val="00AA4499"/>
    <w:rsid w:val="00AB7983"/>
    <w:rsid w:val="00AD7FE6"/>
    <w:rsid w:val="00AF2F45"/>
    <w:rsid w:val="00B26C88"/>
    <w:rsid w:val="00B30764"/>
    <w:rsid w:val="00B354D6"/>
    <w:rsid w:val="00B70028"/>
    <w:rsid w:val="00B703E2"/>
    <w:rsid w:val="00B8686B"/>
    <w:rsid w:val="00B871CB"/>
    <w:rsid w:val="00B951D8"/>
    <w:rsid w:val="00BA2EDF"/>
    <w:rsid w:val="00BC39E2"/>
    <w:rsid w:val="00BE1E4F"/>
    <w:rsid w:val="00BF0AD8"/>
    <w:rsid w:val="00C1722E"/>
    <w:rsid w:val="00C3704F"/>
    <w:rsid w:val="00C565B6"/>
    <w:rsid w:val="00C64E85"/>
    <w:rsid w:val="00C64F97"/>
    <w:rsid w:val="00C75B9E"/>
    <w:rsid w:val="00C92481"/>
    <w:rsid w:val="00CB4CD1"/>
    <w:rsid w:val="00CB53B3"/>
    <w:rsid w:val="00CB5C26"/>
    <w:rsid w:val="00CB6445"/>
    <w:rsid w:val="00CD3316"/>
    <w:rsid w:val="00CD4F66"/>
    <w:rsid w:val="00CE09C5"/>
    <w:rsid w:val="00D01609"/>
    <w:rsid w:val="00D02F2F"/>
    <w:rsid w:val="00D21364"/>
    <w:rsid w:val="00D22E96"/>
    <w:rsid w:val="00D30C17"/>
    <w:rsid w:val="00D332A2"/>
    <w:rsid w:val="00D51334"/>
    <w:rsid w:val="00D739AB"/>
    <w:rsid w:val="00D766CF"/>
    <w:rsid w:val="00D92056"/>
    <w:rsid w:val="00D94A76"/>
    <w:rsid w:val="00DD0262"/>
    <w:rsid w:val="00E01F54"/>
    <w:rsid w:val="00E10806"/>
    <w:rsid w:val="00E11402"/>
    <w:rsid w:val="00E41400"/>
    <w:rsid w:val="00E54229"/>
    <w:rsid w:val="00E8403C"/>
    <w:rsid w:val="00EF56B5"/>
    <w:rsid w:val="00F20911"/>
    <w:rsid w:val="00F23374"/>
    <w:rsid w:val="00F30553"/>
    <w:rsid w:val="00F337A5"/>
    <w:rsid w:val="00F47581"/>
    <w:rsid w:val="00F85963"/>
    <w:rsid w:val="00FB18FF"/>
    <w:rsid w:val="00FD315B"/>
    <w:rsid w:val="00FD6E79"/>
    <w:rsid w:val="00FE1E5A"/>
    <w:rsid w:val="00FE1EE0"/>
    <w:rsid w:val="00FF20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679C439F"/>
  <w14:defaultImageDpi w14:val="32767"/>
  <w15:chartTrackingRefBased/>
  <w15:docId w15:val="{CA9642B3-C34F-214B-86A8-AD14ECB0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A14456"/>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17126A"/>
    <w:rPr>
      <w:color w:val="0563C1" w:themeColor="hyperlink"/>
      <w:u w:val="single"/>
    </w:rPr>
  </w:style>
  <w:style w:type="character" w:styleId="Menzionenonrisolta">
    <w:name w:val="Unresolved Mention"/>
    <w:basedOn w:val="Carpredefinitoparagrafo"/>
    <w:uiPriority w:val="99"/>
    <w:rsid w:val="0017126A"/>
    <w:rPr>
      <w:color w:val="605E5C"/>
      <w:shd w:val="clear" w:color="auto" w:fill="E1DFDD"/>
    </w:rPr>
  </w:style>
  <w:style w:type="paragraph" w:styleId="NormaleWeb">
    <w:name w:val="Normal (Web)"/>
    <w:basedOn w:val="Normale"/>
    <w:uiPriority w:val="99"/>
    <w:unhideWhenUsed/>
    <w:rsid w:val="0072159E"/>
  </w:style>
  <w:style w:type="paragraph" w:styleId="Testofumetto">
    <w:name w:val="Balloon Text"/>
    <w:basedOn w:val="Normale"/>
    <w:link w:val="TestofumettoCarattere"/>
    <w:uiPriority w:val="99"/>
    <w:semiHidden/>
    <w:unhideWhenUsed/>
    <w:rsid w:val="0032202D"/>
    <w:rPr>
      <w:sz w:val="18"/>
      <w:szCs w:val="18"/>
    </w:rPr>
  </w:style>
  <w:style w:type="character" w:customStyle="1" w:styleId="TestofumettoCarattere">
    <w:name w:val="Testo fumetto Carattere"/>
    <w:basedOn w:val="Carpredefinitoparagrafo"/>
    <w:link w:val="Testofumetto"/>
    <w:uiPriority w:val="99"/>
    <w:semiHidden/>
    <w:rsid w:val="0032202D"/>
    <w:rPr>
      <w:rFonts w:ascii="Times New Roman" w:hAnsi="Times New Roman" w:cs="Times New Roman"/>
      <w:sz w:val="18"/>
      <w:szCs w:val="18"/>
    </w:rPr>
  </w:style>
  <w:style w:type="character" w:styleId="Collegamentovisitato">
    <w:name w:val="FollowedHyperlink"/>
    <w:basedOn w:val="Carpredefinitoparagrafo"/>
    <w:uiPriority w:val="99"/>
    <w:semiHidden/>
    <w:unhideWhenUsed/>
    <w:rsid w:val="00B8686B"/>
    <w:rPr>
      <w:color w:val="954F72" w:themeColor="followedHyperlink"/>
      <w:u w:val="single"/>
    </w:rPr>
  </w:style>
  <w:style w:type="paragraph" w:styleId="Paragrafoelenco">
    <w:name w:val="List Paragraph"/>
    <w:basedOn w:val="Normale"/>
    <w:uiPriority w:val="34"/>
    <w:qFormat/>
    <w:rsid w:val="00B8686B"/>
    <w:pPr>
      <w:ind w:left="720"/>
      <w:contextualSpacing/>
    </w:pPr>
  </w:style>
  <w:style w:type="paragraph" w:styleId="Testocommento">
    <w:name w:val="annotation text"/>
    <w:basedOn w:val="Normale"/>
    <w:link w:val="TestocommentoCarattere"/>
    <w:uiPriority w:val="99"/>
    <w:unhideWhenUsed/>
    <w:rsid w:val="00150648"/>
    <w:rPr>
      <w:sz w:val="20"/>
      <w:szCs w:val="20"/>
    </w:rPr>
  </w:style>
  <w:style w:type="character" w:customStyle="1" w:styleId="TestocommentoCarattere">
    <w:name w:val="Testo commento Carattere"/>
    <w:basedOn w:val="Carpredefinitoparagrafo"/>
    <w:link w:val="Testocommento"/>
    <w:uiPriority w:val="99"/>
    <w:rsid w:val="0015064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91227"/>
    <w:pPr>
      <w:tabs>
        <w:tab w:val="center" w:pos="4819"/>
        <w:tab w:val="right" w:pos="9638"/>
      </w:tabs>
    </w:pPr>
  </w:style>
  <w:style w:type="character" w:customStyle="1" w:styleId="PidipaginaCarattere">
    <w:name w:val="Piè di pagina Carattere"/>
    <w:basedOn w:val="Carpredefinitoparagrafo"/>
    <w:link w:val="Pidipagina"/>
    <w:uiPriority w:val="99"/>
    <w:rsid w:val="00091227"/>
    <w:rPr>
      <w:rFonts w:ascii="Times New Roman" w:eastAsia="Times New Roman" w:hAnsi="Times New Roman" w:cs="Times New Roman"/>
      <w:lang w:eastAsia="it-IT"/>
    </w:rPr>
  </w:style>
  <w:style w:type="character" w:styleId="Numeropagina">
    <w:name w:val="page number"/>
    <w:basedOn w:val="Carpredefinitoparagrafo"/>
    <w:uiPriority w:val="99"/>
    <w:semiHidden/>
    <w:unhideWhenUsed/>
    <w:rsid w:val="000912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60031">
      <w:bodyDiv w:val="1"/>
      <w:marLeft w:val="0"/>
      <w:marRight w:val="0"/>
      <w:marTop w:val="0"/>
      <w:marBottom w:val="0"/>
      <w:divBdr>
        <w:top w:val="none" w:sz="0" w:space="0" w:color="auto"/>
        <w:left w:val="none" w:sz="0" w:space="0" w:color="auto"/>
        <w:bottom w:val="none" w:sz="0" w:space="0" w:color="auto"/>
        <w:right w:val="none" w:sz="0" w:space="0" w:color="auto"/>
      </w:divBdr>
    </w:div>
    <w:div w:id="30616844">
      <w:bodyDiv w:val="1"/>
      <w:marLeft w:val="0"/>
      <w:marRight w:val="0"/>
      <w:marTop w:val="0"/>
      <w:marBottom w:val="0"/>
      <w:divBdr>
        <w:top w:val="none" w:sz="0" w:space="0" w:color="auto"/>
        <w:left w:val="none" w:sz="0" w:space="0" w:color="auto"/>
        <w:bottom w:val="none" w:sz="0" w:space="0" w:color="auto"/>
        <w:right w:val="none" w:sz="0" w:space="0" w:color="auto"/>
      </w:divBdr>
      <w:divsChild>
        <w:div w:id="1688025626">
          <w:marLeft w:val="0"/>
          <w:marRight w:val="0"/>
          <w:marTop w:val="0"/>
          <w:marBottom w:val="0"/>
          <w:divBdr>
            <w:top w:val="none" w:sz="0" w:space="0" w:color="auto"/>
            <w:left w:val="none" w:sz="0" w:space="0" w:color="auto"/>
            <w:bottom w:val="none" w:sz="0" w:space="0" w:color="auto"/>
            <w:right w:val="none" w:sz="0" w:space="0" w:color="auto"/>
          </w:divBdr>
          <w:divsChild>
            <w:div w:id="49967561">
              <w:marLeft w:val="0"/>
              <w:marRight w:val="0"/>
              <w:marTop w:val="0"/>
              <w:marBottom w:val="0"/>
              <w:divBdr>
                <w:top w:val="none" w:sz="0" w:space="0" w:color="auto"/>
                <w:left w:val="none" w:sz="0" w:space="0" w:color="auto"/>
                <w:bottom w:val="none" w:sz="0" w:space="0" w:color="auto"/>
                <w:right w:val="none" w:sz="0" w:space="0" w:color="auto"/>
              </w:divBdr>
              <w:divsChild>
                <w:div w:id="4092823">
                  <w:marLeft w:val="0"/>
                  <w:marRight w:val="0"/>
                  <w:marTop w:val="0"/>
                  <w:marBottom w:val="0"/>
                  <w:divBdr>
                    <w:top w:val="none" w:sz="0" w:space="0" w:color="auto"/>
                    <w:left w:val="none" w:sz="0" w:space="0" w:color="auto"/>
                    <w:bottom w:val="none" w:sz="0" w:space="0" w:color="auto"/>
                    <w:right w:val="none" w:sz="0" w:space="0" w:color="auto"/>
                  </w:divBdr>
                  <w:divsChild>
                    <w:div w:id="164851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58009">
      <w:bodyDiv w:val="1"/>
      <w:marLeft w:val="0"/>
      <w:marRight w:val="0"/>
      <w:marTop w:val="0"/>
      <w:marBottom w:val="0"/>
      <w:divBdr>
        <w:top w:val="none" w:sz="0" w:space="0" w:color="auto"/>
        <w:left w:val="none" w:sz="0" w:space="0" w:color="auto"/>
        <w:bottom w:val="none" w:sz="0" w:space="0" w:color="auto"/>
        <w:right w:val="none" w:sz="0" w:space="0" w:color="auto"/>
      </w:divBdr>
      <w:divsChild>
        <w:div w:id="401416191">
          <w:marLeft w:val="0"/>
          <w:marRight w:val="0"/>
          <w:marTop w:val="0"/>
          <w:marBottom w:val="0"/>
          <w:divBdr>
            <w:top w:val="none" w:sz="0" w:space="0" w:color="auto"/>
            <w:left w:val="none" w:sz="0" w:space="0" w:color="auto"/>
            <w:bottom w:val="none" w:sz="0" w:space="0" w:color="auto"/>
            <w:right w:val="none" w:sz="0" w:space="0" w:color="auto"/>
          </w:divBdr>
          <w:divsChild>
            <w:div w:id="1935699352">
              <w:marLeft w:val="0"/>
              <w:marRight w:val="0"/>
              <w:marTop w:val="0"/>
              <w:marBottom w:val="0"/>
              <w:divBdr>
                <w:top w:val="none" w:sz="0" w:space="0" w:color="auto"/>
                <w:left w:val="none" w:sz="0" w:space="0" w:color="auto"/>
                <w:bottom w:val="none" w:sz="0" w:space="0" w:color="auto"/>
                <w:right w:val="none" w:sz="0" w:space="0" w:color="auto"/>
              </w:divBdr>
              <w:divsChild>
                <w:div w:id="117915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02910">
      <w:bodyDiv w:val="1"/>
      <w:marLeft w:val="0"/>
      <w:marRight w:val="0"/>
      <w:marTop w:val="0"/>
      <w:marBottom w:val="0"/>
      <w:divBdr>
        <w:top w:val="none" w:sz="0" w:space="0" w:color="auto"/>
        <w:left w:val="none" w:sz="0" w:space="0" w:color="auto"/>
        <w:bottom w:val="none" w:sz="0" w:space="0" w:color="auto"/>
        <w:right w:val="none" w:sz="0" w:space="0" w:color="auto"/>
      </w:divBdr>
    </w:div>
    <w:div w:id="61756852">
      <w:bodyDiv w:val="1"/>
      <w:marLeft w:val="0"/>
      <w:marRight w:val="0"/>
      <w:marTop w:val="0"/>
      <w:marBottom w:val="0"/>
      <w:divBdr>
        <w:top w:val="none" w:sz="0" w:space="0" w:color="auto"/>
        <w:left w:val="none" w:sz="0" w:space="0" w:color="auto"/>
        <w:bottom w:val="none" w:sz="0" w:space="0" w:color="auto"/>
        <w:right w:val="none" w:sz="0" w:space="0" w:color="auto"/>
      </w:divBdr>
      <w:divsChild>
        <w:div w:id="98107743">
          <w:marLeft w:val="547"/>
          <w:marRight w:val="0"/>
          <w:marTop w:val="77"/>
          <w:marBottom w:val="0"/>
          <w:divBdr>
            <w:top w:val="none" w:sz="0" w:space="0" w:color="auto"/>
            <w:left w:val="none" w:sz="0" w:space="0" w:color="auto"/>
            <w:bottom w:val="none" w:sz="0" w:space="0" w:color="auto"/>
            <w:right w:val="none" w:sz="0" w:space="0" w:color="auto"/>
          </w:divBdr>
        </w:div>
        <w:div w:id="990133789">
          <w:marLeft w:val="547"/>
          <w:marRight w:val="0"/>
          <w:marTop w:val="77"/>
          <w:marBottom w:val="0"/>
          <w:divBdr>
            <w:top w:val="none" w:sz="0" w:space="0" w:color="auto"/>
            <w:left w:val="none" w:sz="0" w:space="0" w:color="auto"/>
            <w:bottom w:val="none" w:sz="0" w:space="0" w:color="auto"/>
            <w:right w:val="none" w:sz="0" w:space="0" w:color="auto"/>
          </w:divBdr>
        </w:div>
      </w:divsChild>
    </w:div>
    <w:div w:id="64650055">
      <w:bodyDiv w:val="1"/>
      <w:marLeft w:val="0"/>
      <w:marRight w:val="0"/>
      <w:marTop w:val="0"/>
      <w:marBottom w:val="0"/>
      <w:divBdr>
        <w:top w:val="none" w:sz="0" w:space="0" w:color="auto"/>
        <w:left w:val="none" w:sz="0" w:space="0" w:color="auto"/>
        <w:bottom w:val="none" w:sz="0" w:space="0" w:color="auto"/>
        <w:right w:val="none" w:sz="0" w:space="0" w:color="auto"/>
      </w:divBdr>
      <w:divsChild>
        <w:div w:id="610014052">
          <w:marLeft w:val="0"/>
          <w:marRight w:val="0"/>
          <w:marTop w:val="0"/>
          <w:marBottom w:val="0"/>
          <w:divBdr>
            <w:top w:val="none" w:sz="0" w:space="0" w:color="auto"/>
            <w:left w:val="none" w:sz="0" w:space="0" w:color="auto"/>
            <w:bottom w:val="none" w:sz="0" w:space="0" w:color="auto"/>
            <w:right w:val="none" w:sz="0" w:space="0" w:color="auto"/>
          </w:divBdr>
          <w:divsChild>
            <w:div w:id="599410901">
              <w:marLeft w:val="0"/>
              <w:marRight w:val="0"/>
              <w:marTop w:val="0"/>
              <w:marBottom w:val="0"/>
              <w:divBdr>
                <w:top w:val="none" w:sz="0" w:space="0" w:color="auto"/>
                <w:left w:val="none" w:sz="0" w:space="0" w:color="auto"/>
                <w:bottom w:val="none" w:sz="0" w:space="0" w:color="auto"/>
                <w:right w:val="none" w:sz="0" w:space="0" w:color="auto"/>
              </w:divBdr>
              <w:divsChild>
                <w:div w:id="24723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22049">
      <w:bodyDiv w:val="1"/>
      <w:marLeft w:val="0"/>
      <w:marRight w:val="0"/>
      <w:marTop w:val="0"/>
      <w:marBottom w:val="0"/>
      <w:divBdr>
        <w:top w:val="none" w:sz="0" w:space="0" w:color="auto"/>
        <w:left w:val="none" w:sz="0" w:space="0" w:color="auto"/>
        <w:bottom w:val="none" w:sz="0" w:space="0" w:color="auto"/>
        <w:right w:val="none" w:sz="0" w:space="0" w:color="auto"/>
      </w:divBdr>
    </w:div>
    <w:div w:id="89014200">
      <w:bodyDiv w:val="1"/>
      <w:marLeft w:val="0"/>
      <w:marRight w:val="0"/>
      <w:marTop w:val="0"/>
      <w:marBottom w:val="0"/>
      <w:divBdr>
        <w:top w:val="none" w:sz="0" w:space="0" w:color="auto"/>
        <w:left w:val="none" w:sz="0" w:space="0" w:color="auto"/>
        <w:bottom w:val="none" w:sz="0" w:space="0" w:color="auto"/>
        <w:right w:val="none" w:sz="0" w:space="0" w:color="auto"/>
      </w:divBdr>
    </w:div>
    <w:div w:id="90780248">
      <w:bodyDiv w:val="1"/>
      <w:marLeft w:val="0"/>
      <w:marRight w:val="0"/>
      <w:marTop w:val="0"/>
      <w:marBottom w:val="0"/>
      <w:divBdr>
        <w:top w:val="none" w:sz="0" w:space="0" w:color="auto"/>
        <w:left w:val="none" w:sz="0" w:space="0" w:color="auto"/>
        <w:bottom w:val="none" w:sz="0" w:space="0" w:color="auto"/>
        <w:right w:val="none" w:sz="0" w:space="0" w:color="auto"/>
      </w:divBdr>
    </w:div>
    <w:div w:id="99376170">
      <w:bodyDiv w:val="1"/>
      <w:marLeft w:val="0"/>
      <w:marRight w:val="0"/>
      <w:marTop w:val="0"/>
      <w:marBottom w:val="0"/>
      <w:divBdr>
        <w:top w:val="none" w:sz="0" w:space="0" w:color="auto"/>
        <w:left w:val="none" w:sz="0" w:space="0" w:color="auto"/>
        <w:bottom w:val="none" w:sz="0" w:space="0" w:color="auto"/>
        <w:right w:val="none" w:sz="0" w:space="0" w:color="auto"/>
      </w:divBdr>
    </w:div>
    <w:div w:id="132648737">
      <w:bodyDiv w:val="1"/>
      <w:marLeft w:val="0"/>
      <w:marRight w:val="0"/>
      <w:marTop w:val="0"/>
      <w:marBottom w:val="0"/>
      <w:divBdr>
        <w:top w:val="none" w:sz="0" w:space="0" w:color="auto"/>
        <w:left w:val="none" w:sz="0" w:space="0" w:color="auto"/>
        <w:bottom w:val="none" w:sz="0" w:space="0" w:color="auto"/>
        <w:right w:val="none" w:sz="0" w:space="0" w:color="auto"/>
      </w:divBdr>
      <w:divsChild>
        <w:div w:id="1289891189">
          <w:marLeft w:val="0"/>
          <w:marRight w:val="0"/>
          <w:marTop w:val="0"/>
          <w:marBottom w:val="0"/>
          <w:divBdr>
            <w:top w:val="none" w:sz="0" w:space="0" w:color="auto"/>
            <w:left w:val="none" w:sz="0" w:space="0" w:color="auto"/>
            <w:bottom w:val="none" w:sz="0" w:space="0" w:color="auto"/>
            <w:right w:val="none" w:sz="0" w:space="0" w:color="auto"/>
          </w:divBdr>
          <w:divsChild>
            <w:div w:id="867176898">
              <w:marLeft w:val="0"/>
              <w:marRight w:val="0"/>
              <w:marTop w:val="0"/>
              <w:marBottom w:val="0"/>
              <w:divBdr>
                <w:top w:val="none" w:sz="0" w:space="0" w:color="auto"/>
                <w:left w:val="none" w:sz="0" w:space="0" w:color="auto"/>
                <w:bottom w:val="none" w:sz="0" w:space="0" w:color="auto"/>
                <w:right w:val="none" w:sz="0" w:space="0" w:color="auto"/>
              </w:divBdr>
              <w:divsChild>
                <w:div w:id="105180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31928">
      <w:bodyDiv w:val="1"/>
      <w:marLeft w:val="0"/>
      <w:marRight w:val="0"/>
      <w:marTop w:val="0"/>
      <w:marBottom w:val="0"/>
      <w:divBdr>
        <w:top w:val="none" w:sz="0" w:space="0" w:color="auto"/>
        <w:left w:val="none" w:sz="0" w:space="0" w:color="auto"/>
        <w:bottom w:val="none" w:sz="0" w:space="0" w:color="auto"/>
        <w:right w:val="none" w:sz="0" w:space="0" w:color="auto"/>
      </w:divBdr>
      <w:divsChild>
        <w:div w:id="258492768">
          <w:marLeft w:val="0"/>
          <w:marRight w:val="0"/>
          <w:marTop w:val="0"/>
          <w:marBottom w:val="0"/>
          <w:divBdr>
            <w:top w:val="none" w:sz="0" w:space="0" w:color="auto"/>
            <w:left w:val="none" w:sz="0" w:space="0" w:color="auto"/>
            <w:bottom w:val="none" w:sz="0" w:space="0" w:color="auto"/>
            <w:right w:val="none" w:sz="0" w:space="0" w:color="auto"/>
          </w:divBdr>
          <w:divsChild>
            <w:div w:id="340620043">
              <w:marLeft w:val="0"/>
              <w:marRight w:val="0"/>
              <w:marTop w:val="0"/>
              <w:marBottom w:val="0"/>
              <w:divBdr>
                <w:top w:val="none" w:sz="0" w:space="0" w:color="auto"/>
                <w:left w:val="none" w:sz="0" w:space="0" w:color="auto"/>
                <w:bottom w:val="none" w:sz="0" w:space="0" w:color="auto"/>
                <w:right w:val="none" w:sz="0" w:space="0" w:color="auto"/>
              </w:divBdr>
              <w:divsChild>
                <w:div w:id="149044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58031">
      <w:bodyDiv w:val="1"/>
      <w:marLeft w:val="0"/>
      <w:marRight w:val="0"/>
      <w:marTop w:val="0"/>
      <w:marBottom w:val="0"/>
      <w:divBdr>
        <w:top w:val="none" w:sz="0" w:space="0" w:color="auto"/>
        <w:left w:val="none" w:sz="0" w:space="0" w:color="auto"/>
        <w:bottom w:val="none" w:sz="0" w:space="0" w:color="auto"/>
        <w:right w:val="none" w:sz="0" w:space="0" w:color="auto"/>
      </w:divBdr>
    </w:div>
    <w:div w:id="157233952">
      <w:bodyDiv w:val="1"/>
      <w:marLeft w:val="0"/>
      <w:marRight w:val="0"/>
      <w:marTop w:val="0"/>
      <w:marBottom w:val="0"/>
      <w:divBdr>
        <w:top w:val="none" w:sz="0" w:space="0" w:color="auto"/>
        <w:left w:val="none" w:sz="0" w:space="0" w:color="auto"/>
        <w:bottom w:val="none" w:sz="0" w:space="0" w:color="auto"/>
        <w:right w:val="none" w:sz="0" w:space="0" w:color="auto"/>
      </w:divBdr>
    </w:div>
    <w:div w:id="167720521">
      <w:bodyDiv w:val="1"/>
      <w:marLeft w:val="0"/>
      <w:marRight w:val="0"/>
      <w:marTop w:val="0"/>
      <w:marBottom w:val="0"/>
      <w:divBdr>
        <w:top w:val="none" w:sz="0" w:space="0" w:color="auto"/>
        <w:left w:val="none" w:sz="0" w:space="0" w:color="auto"/>
        <w:bottom w:val="none" w:sz="0" w:space="0" w:color="auto"/>
        <w:right w:val="none" w:sz="0" w:space="0" w:color="auto"/>
      </w:divBdr>
      <w:divsChild>
        <w:div w:id="1624073160">
          <w:marLeft w:val="0"/>
          <w:marRight w:val="0"/>
          <w:marTop w:val="0"/>
          <w:marBottom w:val="0"/>
          <w:divBdr>
            <w:top w:val="none" w:sz="0" w:space="0" w:color="auto"/>
            <w:left w:val="none" w:sz="0" w:space="0" w:color="auto"/>
            <w:bottom w:val="none" w:sz="0" w:space="0" w:color="auto"/>
            <w:right w:val="none" w:sz="0" w:space="0" w:color="auto"/>
          </w:divBdr>
          <w:divsChild>
            <w:div w:id="299770855">
              <w:marLeft w:val="0"/>
              <w:marRight w:val="0"/>
              <w:marTop w:val="0"/>
              <w:marBottom w:val="0"/>
              <w:divBdr>
                <w:top w:val="none" w:sz="0" w:space="0" w:color="auto"/>
                <w:left w:val="none" w:sz="0" w:space="0" w:color="auto"/>
                <w:bottom w:val="none" w:sz="0" w:space="0" w:color="auto"/>
                <w:right w:val="none" w:sz="0" w:space="0" w:color="auto"/>
              </w:divBdr>
              <w:divsChild>
                <w:div w:id="74476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5328">
      <w:bodyDiv w:val="1"/>
      <w:marLeft w:val="0"/>
      <w:marRight w:val="0"/>
      <w:marTop w:val="0"/>
      <w:marBottom w:val="0"/>
      <w:divBdr>
        <w:top w:val="none" w:sz="0" w:space="0" w:color="auto"/>
        <w:left w:val="none" w:sz="0" w:space="0" w:color="auto"/>
        <w:bottom w:val="none" w:sz="0" w:space="0" w:color="auto"/>
        <w:right w:val="none" w:sz="0" w:space="0" w:color="auto"/>
      </w:divBdr>
      <w:divsChild>
        <w:div w:id="1460761006">
          <w:marLeft w:val="547"/>
          <w:marRight w:val="0"/>
          <w:marTop w:val="96"/>
          <w:marBottom w:val="0"/>
          <w:divBdr>
            <w:top w:val="none" w:sz="0" w:space="0" w:color="auto"/>
            <w:left w:val="none" w:sz="0" w:space="0" w:color="auto"/>
            <w:bottom w:val="none" w:sz="0" w:space="0" w:color="auto"/>
            <w:right w:val="none" w:sz="0" w:space="0" w:color="auto"/>
          </w:divBdr>
        </w:div>
        <w:div w:id="2048750095">
          <w:marLeft w:val="547"/>
          <w:marRight w:val="0"/>
          <w:marTop w:val="77"/>
          <w:marBottom w:val="0"/>
          <w:divBdr>
            <w:top w:val="none" w:sz="0" w:space="0" w:color="auto"/>
            <w:left w:val="none" w:sz="0" w:space="0" w:color="auto"/>
            <w:bottom w:val="none" w:sz="0" w:space="0" w:color="auto"/>
            <w:right w:val="none" w:sz="0" w:space="0" w:color="auto"/>
          </w:divBdr>
        </w:div>
        <w:div w:id="341905242">
          <w:marLeft w:val="547"/>
          <w:marRight w:val="0"/>
          <w:marTop w:val="77"/>
          <w:marBottom w:val="0"/>
          <w:divBdr>
            <w:top w:val="none" w:sz="0" w:space="0" w:color="auto"/>
            <w:left w:val="none" w:sz="0" w:space="0" w:color="auto"/>
            <w:bottom w:val="none" w:sz="0" w:space="0" w:color="auto"/>
            <w:right w:val="none" w:sz="0" w:space="0" w:color="auto"/>
          </w:divBdr>
        </w:div>
        <w:div w:id="1689483171">
          <w:marLeft w:val="547"/>
          <w:marRight w:val="0"/>
          <w:marTop w:val="77"/>
          <w:marBottom w:val="0"/>
          <w:divBdr>
            <w:top w:val="none" w:sz="0" w:space="0" w:color="auto"/>
            <w:left w:val="none" w:sz="0" w:space="0" w:color="auto"/>
            <w:bottom w:val="none" w:sz="0" w:space="0" w:color="auto"/>
            <w:right w:val="none" w:sz="0" w:space="0" w:color="auto"/>
          </w:divBdr>
        </w:div>
        <w:div w:id="1910381775">
          <w:marLeft w:val="547"/>
          <w:marRight w:val="0"/>
          <w:marTop w:val="77"/>
          <w:marBottom w:val="0"/>
          <w:divBdr>
            <w:top w:val="none" w:sz="0" w:space="0" w:color="auto"/>
            <w:left w:val="none" w:sz="0" w:space="0" w:color="auto"/>
            <w:bottom w:val="none" w:sz="0" w:space="0" w:color="auto"/>
            <w:right w:val="none" w:sz="0" w:space="0" w:color="auto"/>
          </w:divBdr>
        </w:div>
        <w:div w:id="1848328779">
          <w:marLeft w:val="547"/>
          <w:marRight w:val="0"/>
          <w:marTop w:val="77"/>
          <w:marBottom w:val="0"/>
          <w:divBdr>
            <w:top w:val="none" w:sz="0" w:space="0" w:color="auto"/>
            <w:left w:val="none" w:sz="0" w:space="0" w:color="auto"/>
            <w:bottom w:val="none" w:sz="0" w:space="0" w:color="auto"/>
            <w:right w:val="none" w:sz="0" w:space="0" w:color="auto"/>
          </w:divBdr>
        </w:div>
        <w:div w:id="1074089786">
          <w:marLeft w:val="547"/>
          <w:marRight w:val="0"/>
          <w:marTop w:val="77"/>
          <w:marBottom w:val="0"/>
          <w:divBdr>
            <w:top w:val="none" w:sz="0" w:space="0" w:color="auto"/>
            <w:left w:val="none" w:sz="0" w:space="0" w:color="auto"/>
            <w:bottom w:val="none" w:sz="0" w:space="0" w:color="auto"/>
            <w:right w:val="none" w:sz="0" w:space="0" w:color="auto"/>
          </w:divBdr>
        </w:div>
      </w:divsChild>
    </w:div>
    <w:div w:id="194541771">
      <w:bodyDiv w:val="1"/>
      <w:marLeft w:val="0"/>
      <w:marRight w:val="0"/>
      <w:marTop w:val="0"/>
      <w:marBottom w:val="0"/>
      <w:divBdr>
        <w:top w:val="none" w:sz="0" w:space="0" w:color="auto"/>
        <w:left w:val="none" w:sz="0" w:space="0" w:color="auto"/>
        <w:bottom w:val="none" w:sz="0" w:space="0" w:color="auto"/>
        <w:right w:val="none" w:sz="0" w:space="0" w:color="auto"/>
      </w:divBdr>
      <w:divsChild>
        <w:div w:id="384455769">
          <w:marLeft w:val="0"/>
          <w:marRight w:val="0"/>
          <w:marTop w:val="0"/>
          <w:marBottom w:val="0"/>
          <w:divBdr>
            <w:top w:val="none" w:sz="0" w:space="0" w:color="auto"/>
            <w:left w:val="none" w:sz="0" w:space="0" w:color="auto"/>
            <w:bottom w:val="none" w:sz="0" w:space="0" w:color="auto"/>
            <w:right w:val="none" w:sz="0" w:space="0" w:color="auto"/>
          </w:divBdr>
          <w:divsChild>
            <w:div w:id="203370056">
              <w:marLeft w:val="0"/>
              <w:marRight w:val="0"/>
              <w:marTop w:val="0"/>
              <w:marBottom w:val="0"/>
              <w:divBdr>
                <w:top w:val="none" w:sz="0" w:space="0" w:color="auto"/>
                <w:left w:val="none" w:sz="0" w:space="0" w:color="auto"/>
                <w:bottom w:val="none" w:sz="0" w:space="0" w:color="auto"/>
                <w:right w:val="none" w:sz="0" w:space="0" w:color="auto"/>
              </w:divBdr>
              <w:divsChild>
                <w:div w:id="57783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328460">
      <w:bodyDiv w:val="1"/>
      <w:marLeft w:val="0"/>
      <w:marRight w:val="0"/>
      <w:marTop w:val="0"/>
      <w:marBottom w:val="0"/>
      <w:divBdr>
        <w:top w:val="none" w:sz="0" w:space="0" w:color="auto"/>
        <w:left w:val="none" w:sz="0" w:space="0" w:color="auto"/>
        <w:bottom w:val="none" w:sz="0" w:space="0" w:color="auto"/>
        <w:right w:val="none" w:sz="0" w:space="0" w:color="auto"/>
      </w:divBdr>
      <w:divsChild>
        <w:div w:id="302007424">
          <w:marLeft w:val="0"/>
          <w:marRight w:val="0"/>
          <w:marTop w:val="0"/>
          <w:marBottom w:val="0"/>
          <w:divBdr>
            <w:top w:val="none" w:sz="0" w:space="0" w:color="auto"/>
            <w:left w:val="none" w:sz="0" w:space="0" w:color="auto"/>
            <w:bottom w:val="none" w:sz="0" w:space="0" w:color="auto"/>
            <w:right w:val="none" w:sz="0" w:space="0" w:color="auto"/>
          </w:divBdr>
          <w:divsChild>
            <w:div w:id="348140438">
              <w:marLeft w:val="0"/>
              <w:marRight w:val="0"/>
              <w:marTop w:val="0"/>
              <w:marBottom w:val="0"/>
              <w:divBdr>
                <w:top w:val="none" w:sz="0" w:space="0" w:color="auto"/>
                <w:left w:val="none" w:sz="0" w:space="0" w:color="auto"/>
                <w:bottom w:val="none" w:sz="0" w:space="0" w:color="auto"/>
                <w:right w:val="none" w:sz="0" w:space="0" w:color="auto"/>
              </w:divBdr>
              <w:divsChild>
                <w:div w:id="56796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723322">
      <w:bodyDiv w:val="1"/>
      <w:marLeft w:val="0"/>
      <w:marRight w:val="0"/>
      <w:marTop w:val="0"/>
      <w:marBottom w:val="0"/>
      <w:divBdr>
        <w:top w:val="none" w:sz="0" w:space="0" w:color="auto"/>
        <w:left w:val="none" w:sz="0" w:space="0" w:color="auto"/>
        <w:bottom w:val="none" w:sz="0" w:space="0" w:color="auto"/>
        <w:right w:val="none" w:sz="0" w:space="0" w:color="auto"/>
      </w:divBdr>
      <w:divsChild>
        <w:div w:id="333726674">
          <w:marLeft w:val="547"/>
          <w:marRight w:val="0"/>
          <w:marTop w:val="96"/>
          <w:marBottom w:val="0"/>
          <w:divBdr>
            <w:top w:val="none" w:sz="0" w:space="0" w:color="auto"/>
            <w:left w:val="none" w:sz="0" w:space="0" w:color="auto"/>
            <w:bottom w:val="none" w:sz="0" w:space="0" w:color="auto"/>
            <w:right w:val="none" w:sz="0" w:space="0" w:color="auto"/>
          </w:divBdr>
        </w:div>
        <w:div w:id="673146319">
          <w:marLeft w:val="547"/>
          <w:marRight w:val="0"/>
          <w:marTop w:val="96"/>
          <w:marBottom w:val="0"/>
          <w:divBdr>
            <w:top w:val="none" w:sz="0" w:space="0" w:color="auto"/>
            <w:left w:val="none" w:sz="0" w:space="0" w:color="auto"/>
            <w:bottom w:val="none" w:sz="0" w:space="0" w:color="auto"/>
            <w:right w:val="none" w:sz="0" w:space="0" w:color="auto"/>
          </w:divBdr>
        </w:div>
        <w:div w:id="168327243">
          <w:marLeft w:val="547"/>
          <w:marRight w:val="0"/>
          <w:marTop w:val="96"/>
          <w:marBottom w:val="0"/>
          <w:divBdr>
            <w:top w:val="none" w:sz="0" w:space="0" w:color="auto"/>
            <w:left w:val="none" w:sz="0" w:space="0" w:color="auto"/>
            <w:bottom w:val="none" w:sz="0" w:space="0" w:color="auto"/>
            <w:right w:val="none" w:sz="0" w:space="0" w:color="auto"/>
          </w:divBdr>
        </w:div>
      </w:divsChild>
    </w:div>
    <w:div w:id="225530994">
      <w:bodyDiv w:val="1"/>
      <w:marLeft w:val="0"/>
      <w:marRight w:val="0"/>
      <w:marTop w:val="0"/>
      <w:marBottom w:val="0"/>
      <w:divBdr>
        <w:top w:val="none" w:sz="0" w:space="0" w:color="auto"/>
        <w:left w:val="none" w:sz="0" w:space="0" w:color="auto"/>
        <w:bottom w:val="none" w:sz="0" w:space="0" w:color="auto"/>
        <w:right w:val="none" w:sz="0" w:space="0" w:color="auto"/>
      </w:divBdr>
      <w:divsChild>
        <w:div w:id="530804022">
          <w:marLeft w:val="547"/>
          <w:marRight w:val="0"/>
          <w:marTop w:val="96"/>
          <w:marBottom w:val="0"/>
          <w:divBdr>
            <w:top w:val="none" w:sz="0" w:space="0" w:color="auto"/>
            <w:left w:val="none" w:sz="0" w:space="0" w:color="auto"/>
            <w:bottom w:val="none" w:sz="0" w:space="0" w:color="auto"/>
            <w:right w:val="none" w:sz="0" w:space="0" w:color="auto"/>
          </w:divBdr>
        </w:div>
        <w:div w:id="312150132">
          <w:marLeft w:val="547"/>
          <w:marRight w:val="0"/>
          <w:marTop w:val="96"/>
          <w:marBottom w:val="0"/>
          <w:divBdr>
            <w:top w:val="none" w:sz="0" w:space="0" w:color="auto"/>
            <w:left w:val="none" w:sz="0" w:space="0" w:color="auto"/>
            <w:bottom w:val="none" w:sz="0" w:space="0" w:color="auto"/>
            <w:right w:val="none" w:sz="0" w:space="0" w:color="auto"/>
          </w:divBdr>
        </w:div>
        <w:div w:id="1260676427">
          <w:marLeft w:val="547"/>
          <w:marRight w:val="0"/>
          <w:marTop w:val="96"/>
          <w:marBottom w:val="0"/>
          <w:divBdr>
            <w:top w:val="none" w:sz="0" w:space="0" w:color="auto"/>
            <w:left w:val="none" w:sz="0" w:space="0" w:color="auto"/>
            <w:bottom w:val="none" w:sz="0" w:space="0" w:color="auto"/>
            <w:right w:val="none" w:sz="0" w:space="0" w:color="auto"/>
          </w:divBdr>
        </w:div>
      </w:divsChild>
    </w:div>
    <w:div w:id="226452434">
      <w:bodyDiv w:val="1"/>
      <w:marLeft w:val="0"/>
      <w:marRight w:val="0"/>
      <w:marTop w:val="0"/>
      <w:marBottom w:val="0"/>
      <w:divBdr>
        <w:top w:val="none" w:sz="0" w:space="0" w:color="auto"/>
        <w:left w:val="none" w:sz="0" w:space="0" w:color="auto"/>
        <w:bottom w:val="none" w:sz="0" w:space="0" w:color="auto"/>
        <w:right w:val="none" w:sz="0" w:space="0" w:color="auto"/>
      </w:divBdr>
      <w:divsChild>
        <w:div w:id="364713369">
          <w:marLeft w:val="0"/>
          <w:marRight w:val="0"/>
          <w:marTop w:val="0"/>
          <w:marBottom w:val="0"/>
          <w:divBdr>
            <w:top w:val="none" w:sz="0" w:space="0" w:color="auto"/>
            <w:left w:val="none" w:sz="0" w:space="0" w:color="auto"/>
            <w:bottom w:val="none" w:sz="0" w:space="0" w:color="auto"/>
            <w:right w:val="none" w:sz="0" w:space="0" w:color="auto"/>
          </w:divBdr>
          <w:divsChild>
            <w:div w:id="752582599">
              <w:marLeft w:val="0"/>
              <w:marRight w:val="0"/>
              <w:marTop w:val="0"/>
              <w:marBottom w:val="0"/>
              <w:divBdr>
                <w:top w:val="none" w:sz="0" w:space="0" w:color="auto"/>
                <w:left w:val="none" w:sz="0" w:space="0" w:color="auto"/>
                <w:bottom w:val="none" w:sz="0" w:space="0" w:color="auto"/>
                <w:right w:val="none" w:sz="0" w:space="0" w:color="auto"/>
              </w:divBdr>
              <w:divsChild>
                <w:div w:id="892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231093">
      <w:bodyDiv w:val="1"/>
      <w:marLeft w:val="0"/>
      <w:marRight w:val="0"/>
      <w:marTop w:val="0"/>
      <w:marBottom w:val="0"/>
      <w:divBdr>
        <w:top w:val="none" w:sz="0" w:space="0" w:color="auto"/>
        <w:left w:val="none" w:sz="0" w:space="0" w:color="auto"/>
        <w:bottom w:val="none" w:sz="0" w:space="0" w:color="auto"/>
        <w:right w:val="none" w:sz="0" w:space="0" w:color="auto"/>
      </w:divBdr>
    </w:div>
    <w:div w:id="235096918">
      <w:bodyDiv w:val="1"/>
      <w:marLeft w:val="0"/>
      <w:marRight w:val="0"/>
      <w:marTop w:val="0"/>
      <w:marBottom w:val="0"/>
      <w:divBdr>
        <w:top w:val="none" w:sz="0" w:space="0" w:color="auto"/>
        <w:left w:val="none" w:sz="0" w:space="0" w:color="auto"/>
        <w:bottom w:val="none" w:sz="0" w:space="0" w:color="auto"/>
        <w:right w:val="none" w:sz="0" w:space="0" w:color="auto"/>
      </w:divBdr>
    </w:div>
    <w:div w:id="249390432">
      <w:bodyDiv w:val="1"/>
      <w:marLeft w:val="0"/>
      <w:marRight w:val="0"/>
      <w:marTop w:val="0"/>
      <w:marBottom w:val="0"/>
      <w:divBdr>
        <w:top w:val="none" w:sz="0" w:space="0" w:color="auto"/>
        <w:left w:val="none" w:sz="0" w:space="0" w:color="auto"/>
        <w:bottom w:val="none" w:sz="0" w:space="0" w:color="auto"/>
        <w:right w:val="none" w:sz="0" w:space="0" w:color="auto"/>
      </w:divBdr>
    </w:div>
    <w:div w:id="269515538">
      <w:bodyDiv w:val="1"/>
      <w:marLeft w:val="0"/>
      <w:marRight w:val="0"/>
      <w:marTop w:val="0"/>
      <w:marBottom w:val="0"/>
      <w:divBdr>
        <w:top w:val="none" w:sz="0" w:space="0" w:color="auto"/>
        <w:left w:val="none" w:sz="0" w:space="0" w:color="auto"/>
        <w:bottom w:val="none" w:sz="0" w:space="0" w:color="auto"/>
        <w:right w:val="none" w:sz="0" w:space="0" w:color="auto"/>
      </w:divBdr>
      <w:divsChild>
        <w:div w:id="279118271">
          <w:marLeft w:val="0"/>
          <w:marRight w:val="0"/>
          <w:marTop w:val="0"/>
          <w:marBottom w:val="0"/>
          <w:divBdr>
            <w:top w:val="none" w:sz="0" w:space="0" w:color="auto"/>
            <w:left w:val="none" w:sz="0" w:space="0" w:color="auto"/>
            <w:bottom w:val="none" w:sz="0" w:space="0" w:color="auto"/>
            <w:right w:val="none" w:sz="0" w:space="0" w:color="auto"/>
          </w:divBdr>
          <w:divsChild>
            <w:div w:id="1675257937">
              <w:marLeft w:val="0"/>
              <w:marRight w:val="0"/>
              <w:marTop w:val="0"/>
              <w:marBottom w:val="0"/>
              <w:divBdr>
                <w:top w:val="none" w:sz="0" w:space="0" w:color="auto"/>
                <w:left w:val="none" w:sz="0" w:space="0" w:color="auto"/>
                <w:bottom w:val="none" w:sz="0" w:space="0" w:color="auto"/>
                <w:right w:val="none" w:sz="0" w:space="0" w:color="auto"/>
              </w:divBdr>
              <w:divsChild>
                <w:div w:id="80393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84708">
      <w:bodyDiv w:val="1"/>
      <w:marLeft w:val="0"/>
      <w:marRight w:val="0"/>
      <w:marTop w:val="0"/>
      <w:marBottom w:val="0"/>
      <w:divBdr>
        <w:top w:val="none" w:sz="0" w:space="0" w:color="auto"/>
        <w:left w:val="none" w:sz="0" w:space="0" w:color="auto"/>
        <w:bottom w:val="none" w:sz="0" w:space="0" w:color="auto"/>
        <w:right w:val="none" w:sz="0" w:space="0" w:color="auto"/>
      </w:divBdr>
      <w:divsChild>
        <w:div w:id="66195831">
          <w:marLeft w:val="0"/>
          <w:marRight w:val="0"/>
          <w:marTop w:val="0"/>
          <w:marBottom w:val="0"/>
          <w:divBdr>
            <w:top w:val="none" w:sz="0" w:space="0" w:color="auto"/>
            <w:left w:val="none" w:sz="0" w:space="0" w:color="auto"/>
            <w:bottom w:val="none" w:sz="0" w:space="0" w:color="auto"/>
            <w:right w:val="none" w:sz="0" w:space="0" w:color="auto"/>
          </w:divBdr>
          <w:divsChild>
            <w:div w:id="316227668">
              <w:marLeft w:val="0"/>
              <w:marRight w:val="0"/>
              <w:marTop w:val="0"/>
              <w:marBottom w:val="0"/>
              <w:divBdr>
                <w:top w:val="none" w:sz="0" w:space="0" w:color="auto"/>
                <w:left w:val="none" w:sz="0" w:space="0" w:color="auto"/>
                <w:bottom w:val="none" w:sz="0" w:space="0" w:color="auto"/>
                <w:right w:val="none" w:sz="0" w:space="0" w:color="auto"/>
              </w:divBdr>
              <w:divsChild>
                <w:div w:id="155959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493816">
      <w:bodyDiv w:val="1"/>
      <w:marLeft w:val="0"/>
      <w:marRight w:val="0"/>
      <w:marTop w:val="0"/>
      <w:marBottom w:val="0"/>
      <w:divBdr>
        <w:top w:val="none" w:sz="0" w:space="0" w:color="auto"/>
        <w:left w:val="none" w:sz="0" w:space="0" w:color="auto"/>
        <w:bottom w:val="none" w:sz="0" w:space="0" w:color="auto"/>
        <w:right w:val="none" w:sz="0" w:space="0" w:color="auto"/>
      </w:divBdr>
    </w:div>
    <w:div w:id="326909321">
      <w:bodyDiv w:val="1"/>
      <w:marLeft w:val="0"/>
      <w:marRight w:val="0"/>
      <w:marTop w:val="0"/>
      <w:marBottom w:val="0"/>
      <w:divBdr>
        <w:top w:val="none" w:sz="0" w:space="0" w:color="auto"/>
        <w:left w:val="none" w:sz="0" w:space="0" w:color="auto"/>
        <w:bottom w:val="none" w:sz="0" w:space="0" w:color="auto"/>
        <w:right w:val="none" w:sz="0" w:space="0" w:color="auto"/>
      </w:divBdr>
    </w:div>
    <w:div w:id="336619088">
      <w:bodyDiv w:val="1"/>
      <w:marLeft w:val="0"/>
      <w:marRight w:val="0"/>
      <w:marTop w:val="0"/>
      <w:marBottom w:val="0"/>
      <w:divBdr>
        <w:top w:val="none" w:sz="0" w:space="0" w:color="auto"/>
        <w:left w:val="none" w:sz="0" w:space="0" w:color="auto"/>
        <w:bottom w:val="none" w:sz="0" w:space="0" w:color="auto"/>
        <w:right w:val="none" w:sz="0" w:space="0" w:color="auto"/>
      </w:divBdr>
      <w:divsChild>
        <w:div w:id="1716659009">
          <w:marLeft w:val="547"/>
          <w:marRight w:val="0"/>
          <w:marTop w:val="96"/>
          <w:marBottom w:val="0"/>
          <w:divBdr>
            <w:top w:val="none" w:sz="0" w:space="0" w:color="auto"/>
            <w:left w:val="none" w:sz="0" w:space="0" w:color="auto"/>
            <w:bottom w:val="none" w:sz="0" w:space="0" w:color="auto"/>
            <w:right w:val="none" w:sz="0" w:space="0" w:color="auto"/>
          </w:divBdr>
        </w:div>
        <w:div w:id="1502501043">
          <w:marLeft w:val="547"/>
          <w:marRight w:val="0"/>
          <w:marTop w:val="77"/>
          <w:marBottom w:val="0"/>
          <w:divBdr>
            <w:top w:val="none" w:sz="0" w:space="0" w:color="auto"/>
            <w:left w:val="none" w:sz="0" w:space="0" w:color="auto"/>
            <w:bottom w:val="none" w:sz="0" w:space="0" w:color="auto"/>
            <w:right w:val="none" w:sz="0" w:space="0" w:color="auto"/>
          </w:divBdr>
        </w:div>
        <w:div w:id="1480263608">
          <w:marLeft w:val="547"/>
          <w:marRight w:val="0"/>
          <w:marTop w:val="77"/>
          <w:marBottom w:val="0"/>
          <w:divBdr>
            <w:top w:val="none" w:sz="0" w:space="0" w:color="auto"/>
            <w:left w:val="none" w:sz="0" w:space="0" w:color="auto"/>
            <w:bottom w:val="none" w:sz="0" w:space="0" w:color="auto"/>
            <w:right w:val="none" w:sz="0" w:space="0" w:color="auto"/>
          </w:divBdr>
        </w:div>
        <w:div w:id="795948962">
          <w:marLeft w:val="547"/>
          <w:marRight w:val="0"/>
          <w:marTop w:val="77"/>
          <w:marBottom w:val="0"/>
          <w:divBdr>
            <w:top w:val="none" w:sz="0" w:space="0" w:color="auto"/>
            <w:left w:val="none" w:sz="0" w:space="0" w:color="auto"/>
            <w:bottom w:val="none" w:sz="0" w:space="0" w:color="auto"/>
            <w:right w:val="none" w:sz="0" w:space="0" w:color="auto"/>
          </w:divBdr>
        </w:div>
        <w:div w:id="1645113009">
          <w:marLeft w:val="547"/>
          <w:marRight w:val="0"/>
          <w:marTop w:val="77"/>
          <w:marBottom w:val="0"/>
          <w:divBdr>
            <w:top w:val="none" w:sz="0" w:space="0" w:color="auto"/>
            <w:left w:val="none" w:sz="0" w:space="0" w:color="auto"/>
            <w:bottom w:val="none" w:sz="0" w:space="0" w:color="auto"/>
            <w:right w:val="none" w:sz="0" w:space="0" w:color="auto"/>
          </w:divBdr>
        </w:div>
      </w:divsChild>
    </w:div>
    <w:div w:id="341324384">
      <w:bodyDiv w:val="1"/>
      <w:marLeft w:val="0"/>
      <w:marRight w:val="0"/>
      <w:marTop w:val="0"/>
      <w:marBottom w:val="0"/>
      <w:divBdr>
        <w:top w:val="none" w:sz="0" w:space="0" w:color="auto"/>
        <w:left w:val="none" w:sz="0" w:space="0" w:color="auto"/>
        <w:bottom w:val="none" w:sz="0" w:space="0" w:color="auto"/>
        <w:right w:val="none" w:sz="0" w:space="0" w:color="auto"/>
      </w:divBdr>
      <w:divsChild>
        <w:div w:id="519397031">
          <w:marLeft w:val="547"/>
          <w:marRight w:val="0"/>
          <w:marTop w:val="96"/>
          <w:marBottom w:val="0"/>
          <w:divBdr>
            <w:top w:val="none" w:sz="0" w:space="0" w:color="auto"/>
            <w:left w:val="none" w:sz="0" w:space="0" w:color="auto"/>
            <w:bottom w:val="none" w:sz="0" w:space="0" w:color="auto"/>
            <w:right w:val="none" w:sz="0" w:space="0" w:color="auto"/>
          </w:divBdr>
        </w:div>
        <w:div w:id="688873906">
          <w:marLeft w:val="547"/>
          <w:marRight w:val="0"/>
          <w:marTop w:val="96"/>
          <w:marBottom w:val="0"/>
          <w:divBdr>
            <w:top w:val="none" w:sz="0" w:space="0" w:color="auto"/>
            <w:left w:val="none" w:sz="0" w:space="0" w:color="auto"/>
            <w:bottom w:val="none" w:sz="0" w:space="0" w:color="auto"/>
            <w:right w:val="none" w:sz="0" w:space="0" w:color="auto"/>
          </w:divBdr>
        </w:div>
      </w:divsChild>
    </w:div>
    <w:div w:id="348025488">
      <w:bodyDiv w:val="1"/>
      <w:marLeft w:val="0"/>
      <w:marRight w:val="0"/>
      <w:marTop w:val="0"/>
      <w:marBottom w:val="0"/>
      <w:divBdr>
        <w:top w:val="none" w:sz="0" w:space="0" w:color="auto"/>
        <w:left w:val="none" w:sz="0" w:space="0" w:color="auto"/>
        <w:bottom w:val="none" w:sz="0" w:space="0" w:color="auto"/>
        <w:right w:val="none" w:sz="0" w:space="0" w:color="auto"/>
      </w:divBdr>
    </w:div>
    <w:div w:id="352851542">
      <w:bodyDiv w:val="1"/>
      <w:marLeft w:val="0"/>
      <w:marRight w:val="0"/>
      <w:marTop w:val="0"/>
      <w:marBottom w:val="0"/>
      <w:divBdr>
        <w:top w:val="none" w:sz="0" w:space="0" w:color="auto"/>
        <w:left w:val="none" w:sz="0" w:space="0" w:color="auto"/>
        <w:bottom w:val="none" w:sz="0" w:space="0" w:color="auto"/>
        <w:right w:val="none" w:sz="0" w:space="0" w:color="auto"/>
      </w:divBdr>
      <w:divsChild>
        <w:div w:id="741368102">
          <w:marLeft w:val="0"/>
          <w:marRight w:val="0"/>
          <w:marTop w:val="0"/>
          <w:marBottom w:val="0"/>
          <w:divBdr>
            <w:top w:val="none" w:sz="0" w:space="0" w:color="auto"/>
            <w:left w:val="none" w:sz="0" w:space="0" w:color="auto"/>
            <w:bottom w:val="none" w:sz="0" w:space="0" w:color="auto"/>
            <w:right w:val="none" w:sz="0" w:space="0" w:color="auto"/>
          </w:divBdr>
          <w:divsChild>
            <w:div w:id="1401831716">
              <w:marLeft w:val="0"/>
              <w:marRight w:val="0"/>
              <w:marTop w:val="0"/>
              <w:marBottom w:val="0"/>
              <w:divBdr>
                <w:top w:val="none" w:sz="0" w:space="0" w:color="auto"/>
                <w:left w:val="none" w:sz="0" w:space="0" w:color="auto"/>
                <w:bottom w:val="none" w:sz="0" w:space="0" w:color="auto"/>
                <w:right w:val="none" w:sz="0" w:space="0" w:color="auto"/>
              </w:divBdr>
              <w:divsChild>
                <w:div w:id="49002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905567">
      <w:bodyDiv w:val="1"/>
      <w:marLeft w:val="0"/>
      <w:marRight w:val="0"/>
      <w:marTop w:val="0"/>
      <w:marBottom w:val="0"/>
      <w:divBdr>
        <w:top w:val="none" w:sz="0" w:space="0" w:color="auto"/>
        <w:left w:val="none" w:sz="0" w:space="0" w:color="auto"/>
        <w:bottom w:val="none" w:sz="0" w:space="0" w:color="auto"/>
        <w:right w:val="none" w:sz="0" w:space="0" w:color="auto"/>
      </w:divBdr>
      <w:divsChild>
        <w:div w:id="951977528">
          <w:marLeft w:val="0"/>
          <w:marRight w:val="0"/>
          <w:marTop w:val="0"/>
          <w:marBottom w:val="0"/>
          <w:divBdr>
            <w:top w:val="none" w:sz="0" w:space="0" w:color="auto"/>
            <w:left w:val="none" w:sz="0" w:space="0" w:color="auto"/>
            <w:bottom w:val="none" w:sz="0" w:space="0" w:color="auto"/>
            <w:right w:val="none" w:sz="0" w:space="0" w:color="auto"/>
          </w:divBdr>
          <w:divsChild>
            <w:div w:id="816217955">
              <w:marLeft w:val="0"/>
              <w:marRight w:val="0"/>
              <w:marTop w:val="0"/>
              <w:marBottom w:val="0"/>
              <w:divBdr>
                <w:top w:val="none" w:sz="0" w:space="0" w:color="auto"/>
                <w:left w:val="none" w:sz="0" w:space="0" w:color="auto"/>
                <w:bottom w:val="none" w:sz="0" w:space="0" w:color="auto"/>
                <w:right w:val="none" w:sz="0" w:space="0" w:color="auto"/>
              </w:divBdr>
              <w:divsChild>
                <w:div w:id="174201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981344">
      <w:bodyDiv w:val="1"/>
      <w:marLeft w:val="0"/>
      <w:marRight w:val="0"/>
      <w:marTop w:val="0"/>
      <w:marBottom w:val="0"/>
      <w:divBdr>
        <w:top w:val="none" w:sz="0" w:space="0" w:color="auto"/>
        <w:left w:val="none" w:sz="0" w:space="0" w:color="auto"/>
        <w:bottom w:val="none" w:sz="0" w:space="0" w:color="auto"/>
        <w:right w:val="none" w:sz="0" w:space="0" w:color="auto"/>
      </w:divBdr>
      <w:divsChild>
        <w:div w:id="488402368">
          <w:marLeft w:val="0"/>
          <w:marRight w:val="0"/>
          <w:marTop w:val="0"/>
          <w:marBottom w:val="0"/>
          <w:divBdr>
            <w:top w:val="none" w:sz="0" w:space="0" w:color="auto"/>
            <w:left w:val="none" w:sz="0" w:space="0" w:color="auto"/>
            <w:bottom w:val="none" w:sz="0" w:space="0" w:color="auto"/>
            <w:right w:val="none" w:sz="0" w:space="0" w:color="auto"/>
          </w:divBdr>
          <w:divsChild>
            <w:div w:id="687408115">
              <w:marLeft w:val="0"/>
              <w:marRight w:val="0"/>
              <w:marTop w:val="0"/>
              <w:marBottom w:val="0"/>
              <w:divBdr>
                <w:top w:val="none" w:sz="0" w:space="0" w:color="auto"/>
                <w:left w:val="none" w:sz="0" w:space="0" w:color="auto"/>
                <w:bottom w:val="none" w:sz="0" w:space="0" w:color="auto"/>
                <w:right w:val="none" w:sz="0" w:space="0" w:color="auto"/>
              </w:divBdr>
              <w:divsChild>
                <w:div w:id="59051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295318">
      <w:bodyDiv w:val="1"/>
      <w:marLeft w:val="0"/>
      <w:marRight w:val="0"/>
      <w:marTop w:val="0"/>
      <w:marBottom w:val="0"/>
      <w:divBdr>
        <w:top w:val="none" w:sz="0" w:space="0" w:color="auto"/>
        <w:left w:val="none" w:sz="0" w:space="0" w:color="auto"/>
        <w:bottom w:val="none" w:sz="0" w:space="0" w:color="auto"/>
        <w:right w:val="none" w:sz="0" w:space="0" w:color="auto"/>
      </w:divBdr>
      <w:divsChild>
        <w:div w:id="411850452">
          <w:marLeft w:val="0"/>
          <w:marRight w:val="0"/>
          <w:marTop w:val="0"/>
          <w:marBottom w:val="0"/>
          <w:divBdr>
            <w:top w:val="none" w:sz="0" w:space="0" w:color="auto"/>
            <w:left w:val="none" w:sz="0" w:space="0" w:color="auto"/>
            <w:bottom w:val="none" w:sz="0" w:space="0" w:color="auto"/>
            <w:right w:val="none" w:sz="0" w:space="0" w:color="auto"/>
          </w:divBdr>
          <w:divsChild>
            <w:div w:id="680081196">
              <w:marLeft w:val="0"/>
              <w:marRight w:val="0"/>
              <w:marTop w:val="0"/>
              <w:marBottom w:val="0"/>
              <w:divBdr>
                <w:top w:val="none" w:sz="0" w:space="0" w:color="auto"/>
                <w:left w:val="none" w:sz="0" w:space="0" w:color="auto"/>
                <w:bottom w:val="none" w:sz="0" w:space="0" w:color="auto"/>
                <w:right w:val="none" w:sz="0" w:space="0" w:color="auto"/>
              </w:divBdr>
              <w:divsChild>
                <w:div w:id="92380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618057">
      <w:bodyDiv w:val="1"/>
      <w:marLeft w:val="0"/>
      <w:marRight w:val="0"/>
      <w:marTop w:val="0"/>
      <w:marBottom w:val="0"/>
      <w:divBdr>
        <w:top w:val="none" w:sz="0" w:space="0" w:color="auto"/>
        <w:left w:val="none" w:sz="0" w:space="0" w:color="auto"/>
        <w:bottom w:val="none" w:sz="0" w:space="0" w:color="auto"/>
        <w:right w:val="none" w:sz="0" w:space="0" w:color="auto"/>
      </w:divBdr>
    </w:div>
    <w:div w:id="388578693">
      <w:bodyDiv w:val="1"/>
      <w:marLeft w:val="0"/>
      <w:marRight w:val="0"/>
      <w:marTop w:val="0"/>
      <w:marBottom w:val="0"/>
      <w:divBdr>
        <w:top w:val="none" w:sz="0" w:space="0" w:color="auto"/>
        <w:left w:val="none" w:sz="0" w:space="0" w:color="auto"/>
        <w:bottom w:val="none" w:sz="0" w:space="0" w:color="auto"/>
        <w:right w:val="none" w:sz="0" w:space="0" w:color="auto"/>
      </w:divBdr>
      <w:divsChild>
        <w:div w:id="1904292918">
          <w:marLeft w:val="0"/>
          <w:marRight w:val="0"/>
          <w:marTop w:val="0"/>
          <w:marBottom w:val="0"/>
          <w:divBdr>
            <w:top w:val="none" w:sz="0" w:space="0" w:color="auto"/>
            <w:left w:val="none" w:sz="0" w:space="0" w:color="auto"/>
            <w:bottom w:val="none" w:sz="0" w:space="0" w:color="auto"/>
            <w:right w:val="none" w:sz="0" w:space="0" w:color="auto"/>
          </w:divBdr>
          <w:divsChild>
            <w:div w:id="589000708">
              <w:marLeft w:val="0"/>
              <w:marRight w:val="0"/>
              <w:marTop w:val="0"/>
              <w:marBottom w:val="0"/>
              <w:divBdr>
                <w:top w:val="none" w:sz="0" w:space="0" w:color="auto"/>
                <w:left w:val="none" w:sz="0" w:space="0" w:color="auto"/>
                <w:bottom w:val="none" w:sz="0" w:space="0" w:color="auto"/>
                <w:right w:val="none" w:sz="0" w:space="0" w:color="auto"/>
              </w:divBdr>
              <w:divsChild>
                <w:div w:id="156244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348395">
      <w:bodyDiv w:val="1"/>
      <w:marLeft w:val="0"/>
      <w:marRight w:val="0"/>
      <w:marTop w:val="0"/>
      <w:marBottom w:val="0"/>
      <w:divBdr>
        <w:top w:val="none" w:sz="0" w:space="0" w:color="auto"/>
        <w:left w:val="none" w:sz="0" w:space="0" w:color="auto"/>
        <w:bottom w:val="none" w:sz="0" w:space="0" w:color="auto"/>
        <w:right w:val="none" w:sz="0" w:space="0" w:color="auto"/>
      </w:divBdr>
      <w:divsChild>
        <w:div w:id="185679781">
          <w:marLeft w:val="720"/>
          <w:marRight w:val="0"/>
          <w:marTop w:val="96"/>
          <w:marBottom w:val="0"/>
          <w:divBdr>
            <w:top w:val="none" w:sz="0" w:space="0" w:color="auto"/>
            <w:left w:val="none" w:sz="0" w:space="0" w:color="auto"/>
            <w:bottom w:val="none" w:sz="0" w:space="0" w:color="auto"/>
            <w:right w:val="none" w:sz="0" w:space="0" w:color="auto"/>
          </w:divBdr>
        </w:div>
        <w:div w:id="1386639735">
          <w:marLeft w:val="720"/>
          <w:marRight w:val="0"/>
          <w:marTop w:val="96"/>
          <w:marBottom w:val="0"/>
          <w:divBdr>
            <w:top w:val="none" w:sz="0" w:space="0" w:color="auto"/>
            <w:left w:val="none" w:sz="0" w:space="0" w:color="auto"/>
            <w:bottom w:val="none" w:sz="0" w:space="0" w:color="auto"/>
            <w:right w:val="none" w:sz="0" w:space="0" w:color="auto"/>
          </w:divBdr>
        </w:div>
        <w:div w:id="726992822">
          <w:marLeft w:val="720"/>
          <w:marRight w:val="0"/>
          <w:marTop w:val="96"/>
          <w:marBottom w:val="0"/>
          <w:divBdr>
            <w:top w:val="none" w:sz="0" w:space="0" w:color="auto"/>
            <w:left w:val="none" w:sz="0" w:space="0" w:color="auto"/>
            <w:bottom w:val="none" w:sz="0" w:space="0" w:color="auto"/>
            <w:right w:val="none" w:sz="0" w:space="0" w:color="auto"/>
          </w:divBdr>
        </w:div>
        <w:div w:id="1998413685">
          <w:marLeft w:val="720"/>
          <w:marRight w:val="0"/>
          <w:marTop w:val="96"/>
          <w:marBottom w:val="0"/>
          <w:divBdr>
            <w:top w:val="none" w:sz="0" w:space="0" w:color="auto"/>
            <w:left w:val="none" w:sz="0" w:space="0" w:color="auto"/>
            <w:bottom w:val="none" w:sz="0" w:space="0" w:color="auto"/>
            <w:right w:val="none" w:sz="0" w:space="0" w:color="auto"/>
          </w:divBdr>
        </w:div>
        <w:div w:id="322664021">
          <w:marLeft w:val="720"/>
          <w:marRight w:val="0"/>
          <w:marTop w:val="96"/>
          <w:marBottom w:val="0"/>
          <w:divBdr>
            <w:top w:val="none" w:sz="0" w:space="0" w:color="auto"/>
            <w:left w:val="none" w:sz="0" w:space="0" w:color="auto"/>
            <w:bottom w:val="none" w:sz="0" w:space="0" w:color="auto"/>
            <w:right w:val="none" w:sz="0" w:space="0" w:color="auto"/>
          </w:divBdr>
        </w:div>
        <w:div w:id="1172061009">
          <w:marLeft w:val="720"/>
          <w:marRight w:val="0"/>
          <w:marTop w:val="96"/>
          <w:marBottom w:val="0"/>
          <w:divBdr>
            <w:top w:val="none" w:sz="0" w:space="0" w:color="auto"/>
            <w:left w:val="none" w:sz="0" w:space="0" w:color="auto"/>
            <w:bottom w:val="none" w:sz="0" w:space="0" w:color="auto"/>
            <w:right w:val="none" w:sz="0" w:space="0" w:color="auto"/>
          </w:divBdr>
        </w:div>
      </w:divsChild>
    </w:div>
    <w:div w:id="478570400">
      <w:bodyDiv w:val="1"/>
      <w:marLeft w:val="0"/>
      <w:marRight w:val="0"/>
      <w:marTop w:val="0"/>
      <w:marBottom w:val="0"/>
      <w:divBdr>
        <w:top w:val="none" w:sz="0" w:space="0" w:color="auto"/>
        <w:left w:val="none" w:sz="0" w:space="0" w:color="auto"/>
        <w:bottom w:val="none" w:sz="0" w:space="0" w:color="auto"/>
        <w:right w:val="none" w:sz="0" w:space="0" w:color="auto"/>
      </w:divBdr>
      <w:divsChild>
        <w:div w:id="2112773916">
          <w:marLeft w:val="547"/>
          <w:marRight w:val="0"/>
          <w:marTop w:val="96"/>
          <w:marBottom w:val="0"/>
          <w:divBdr>
            <w:top w:val="none" w:sz="0" w:space="0" w:color="auto"/>
            <w:left w:val="none" w:sz="0" w:space="0" w:color="auto"/>
            <w:bottom w:val="none" w:sz="0" w:space="0" w:color="auto"/>
            <w:right w:val="none" w:sz="0" w:space="0" w:color="auto"/>
          </w:divBdr>
        </w:div>
        <w:div w:id="268709722">
          <w:marLeft w:val="547"/>
          <w:marRight w:val="0"/>
          <w:marTop w:val="96"/>
          <w:marBottom w:val="0"/>
          <w:divBdr>
            <w:top w:val="none" w:sz="0" w:space="0" w:color="auto"/>
            <w:left w:val="none" w:sz="0" w:space="0" w:color="auto"/>
            <w:bottom w:val="none" w:sz="0" w:space="0" w:color="auto"/>
            <w:right w:val="none" w:sz="0" w:space="0" w:color="auto"/>
          </w:divBdr>
        </w:div>
      </w:divsChild>
    </w:div>
    <w:div w:id="480660702">
      <w:bodyDiv w:val="1"/>
      <w:marLeft w:val="0"/>
      <w:marRight w:val="0"/>
      <w:marTop w:val="0"/>
      <w:marBottom w:val="0"/>
      <w:divBdr>
        <w:top w:val="none" w:sz="0" w:space="0" w:color="auto"/>
        <w:left w:val="none" w:sz="0" w:space="0" w:color="auto"/>
        <w:bottom w:val="none" w:sz="0" w:space="0" w:color="auto"/>
        <w:right w:val="none" w:sz="0" w:space="0" w:color="auto"/>
      </w:divBdr>
    </w:div>
    <w:div w:id="488865065">
      <w:bodyDiv w:val="1"/>
      <w:marLeft w:val="0"/>
      <w:marRight w:val="0"/>
      <w:marTop w:val="0"/>
      <w:marBottom w:val="0"/>
      <w:divBdr>
        <w:top w:val="none" w:sz="0" w:space="0" w:color="auto"/>
        <w:left w:val="none" w:sz="0" w:space="0" w:color="auto"/>
        <w:bottom w:val="none" w:sz="0" w:space="0" w:color="auto"/>
        <w:right w:val="none" w:sz="0" w:space="0" w:color="auto"/>
      </w:divBdr>
      <w:divsChild>
        <w:div w:id="1169053362">
          <w:marLeft w:val="0"/>
          <w:marRight w:val="0"/>
          <w:marTop w:val="0"/>
          <w:marBottom w:val="0"/>
          <w:divBdr>
            <w:top w:val="none" w:sz="0" w:space="0" w:color="auto"/>
            <w:left w:val="none" w:sz="0" w:space="0" w:color="auto"/>
            <w:bottom w:val="none" w:sz="0" w:space="0" w:color="auto"/>
            <w:right w:val="none" w:sz="0" w:space="0" w:color="auto"/>
          </w:divBdr>
          <w:divsChild>
            <w:div w:id="1956253625">
              <w:marLeft w:val="0"/>
              <w:marRight w:val="0"/>
              <w:marTop w:val="0"/>
              <w:marBottom w:val="0"/>
              <w:divBdr>
                <w:top w:val="none" w:sz="0" w:space="0" w:color="auto"/>
                <w:left w:val="none" w:sz="0" w:space="0" w:color="auto"/>
                <w:bottom w:val="none" w:sz="0" w:space="0" w:color="auto"/>
                <w:right w:val="none" w:sz="0" w:space="0" w:color="auto"/>
              </w:divBdr>
              <w:divsChild>
                <w:div w:id="68891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443148">
      <w:bodyDiv w:val="1"/>
      <w:marLeft w:val="0"/>
      <w:marRight w:val="0"/>
      <w:marTop w:val="0"/>
      <w:marBottom w:val="0"/>
      <w:divBdr>
        <w:top w:val="none" w:sz="0" w:space="0" w:color="auto"/>
        <w:left w:val="none" w:sz="0" w:space="0" w:color="auto"/>
        <w:bottom w:val="none" w:sz="0" w:space="0" w:color="auto"/>
        <w:right w:val="none" w:sz="0" w:space="0" w:color="auto"/>
      </w:divBdr>
      <w:divsChild>
        <w:div w:id="418986512">
          <w:marLeft w:val="0"/>
          <w:marRight w:val="0"/>
          <w:marTop w:val="0"/>
          <w:marBottom w:val="0"/>
          <w:divBdr>
            <w:top w:val="none" w:sz="0" w:space="0" w:color="auto"/>
            <w:left w:val="none" w:sz="0" w:space="0" w:color="auto"/>
            <w:bottom w:val="none" w:sz="0" w:space="0" w:color="auto"/>
            <w:right w:val="none" w:sz="0" w:space="0" w:color="auto"/>
          </w:divBdr>
          <w:divsChild>
            <w:div w:id="9140750">
              <w:marLeft w:val="0"/>
              <w:marRight w:val="0"/>
              <w:marTop w:val="0"/>
              <w:marBottom w:val="0"/>
              <w:divBdr>
                <w:top w:val="none" w:sz="0" w:space="0" w:color="auto"/>
                <w:left w:val="none" w:sz="0" w:space="0" w:color="auto"/>
                <w:bottom w:val="none" w:sz="0" w:space="0" w:color="auto"/>
                <w:right w:val="none" w:sz="0" w:space="0" w:color="auto"/>
              </w:divBdr>
              <w:divsChild>
                <w:div w:id="25744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092165">
      <w:bodyDiv w:val="1"/>
      <w:marLeft w:val="0"/>
      <w:marRight w:val="0"/>
      <w:marTop w:val="0"/>
      <w:marBottom w:val="0"/>
      <w:divBdr>
        <w:top w:val="none" w:sz="0" w:space="0" w:color="auto"/>
        <w:left w:val="none" w:sz="0" w:space="0" w:color="auto"/>
        <w:bottom w:val="none" w:sz="0" w:space="0" w:color="auto"/>
        <w:right w:val="none" w:sz="0" w:space="0" w:color="auto"/>
      </w:divBdr>
      <w:divsChild>
        <w:div w:id="1346052993">
          <w:marLeft w:val="0"/>
          <w:marRight w:val="0"/>
          <w:marTop w:val="0"/>
          <w:marBottom w:val="0"/>
          <w:divBdr>
            <w:top w:val="none" w:sz="0" w:space="0" w:color="auto"/>
            <w:left w:val="none" w:sz="0" w:space="0" w:color="auto"/>
            <w:bottom w:val="none" w:sz="0" w:space="0" w:color="auto"/>
            <w:right w:val="none" w:sz="0" w:space="0" w:color="auto"/>
          </w:divBdr>
          <w:divsChild>
            <w:div w:id="227497208">
              <w:marLeft w:val="0"/>
              <w:marRight w:val="0"/>
              <w:marTop w:val="0"/>
              <w:marBottom w:val="0"/>
              <w:divBdr>
                <w:top w:val="none" w:sz="0" w:space="0" w:color="auto"/>
                <w:left w:val="none" w:sz="0" w:space="0" w:color="auto"/>
                <w:bottom w:val="none" w:sz="0" w:space="0" w:color="auto"/>
                <w:right w:val="none" w:sz="0" w:space="0" w:color="auto"/>
              </w:divBdr>
              <w:divsChild>
                <w:div w:id="63471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070676">
      <w:bodyDiv w:val="1"/>
      <w:marLeft w:val="0"/>
      <w:marRight w:val="0"/>
      <w:marTop w:val="0"/>
      <w:marBottom w:val="0"/>
      <w:divBdr>
        <w:top w:val="none" w:sz="0" w:space="0" w:color="auto"/>
        <w:left w:val="none" w:sz="0" w:space="0" w:color="auto"/>
        <w:bottom w:val="none" w:sz="0" w:space="0" w:color="auto"/>
        <w:right w:val="none" w:sz="0" w:space="0" w:color="auto"/>
      </w:divBdr>
      <w:divsChild>
        <w:div w:id="548146221">
          <w:marLeft w:val="547"/>
          <w:marRight w:val="0"/>
          <w:marTop w:val="96"/>
          <w:marBottom w:val="0"/>
          <w:divBdr>
            <w:top w:val="none" w:sz="0" w:space="0" w:color="auto"/>
            <w:left w:val="none" w:sz="0" w:space="0" w:color="auto"/>
            <w:bottom w:val="none" w:sz="0" w:space="0" w:color="auto"/>
            <w:right w:val="none" w:sz="0" w:space="0" w:color="auto"/>
          </w:divBdr>
        </w:div>
      </w:divsChild>
    </w:div>
    <w:div w:id="542911208">
      <w:bodyDiv w:val="1"/>
      <w:marLeft w:val="0"/>
      <w:marRight w:val="0"/>
      <w:marTop w:val="0"/>
      <w:marBottom w:val="0"/>
      <w:divBdr>
        <w:top w:val="none" w:sz="0" w:space="0" w:color="auto"/>
        <w:left w:val="none" w:sz="0" w:space="0" w:color="auto"/>
        <w:bottom w:val="none" w:sz="0" w:space="0" w:color="auto"/>
        <w:right w:val="none" w:sz="0" w:space="0" w:color="auto"/>
      </w:divBdr>
      <w:divsChild>
        <w:div w:id="1728990071">
          <w:marLeft w:val="0"/>
          <w:marRight w:val="0"/>
          <w:marTop w:val="0"/>
          <w:marBottom w:val="0"/>
          <w:divBdr>
            <w:top w:val="none" w:sz="0" w:space="0" w:color="auto"/>
            <w:left w:val="none" w:sz="0" w:space="0" w:color="auto"/>
            <w:bottom w:val="none" w:sz="0" w:space="0" w:color="auto"/>
            <w:right w:val="none" w:sz="0" w:space="0" w:color="auto"/>
          </w:divBdr>
          <w:divsChild>
            <w:div w:id="10955415">
              <w:marLeft w:val="0"/>
              <w:marRight w:val="0"/>
              <w:marTop w:val="0"/>
              <w:marBottom w:val="0"/>
              <w:divBdr>
                <w:top w:val="none" w:sz="0" w:space="0" w:color="auto"/>
                <w:left w:val="none" w:sz="0" w:space="0" w:color="auto"/>
                <w:bottom w:val="none" w:sz="0" w:space="0" w:color="auto"/>
                <w:right w:val="none" w:sz="0" w:space="0" w:color="auto"/>
              </w:divBdr>
              <w:divsChild>
                <w:div w:id="129945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971901">
      <w:bodyDiv w:val="1"/>
      <w:marLeft w:val="0"/>
      <w:marRight w:val="0"/>
      <w:marTop w:val="0"/>
      <w:marBottom w:val="0"/>
      <w:divBdr>
        <w:top w:val="none" w:sz="0" w:space="0" w:color="auto"/>
        <w:left w:val="none" w:sz="0" w:space="0" w:color="auto"/>
        <w:bottom w:val="none" w:sz="0" w:space="0" w:color="auto"/>
        <w:right w:val="none" w:sz="0" w:space="0" w:color="auto"/>
      </w:divBdr>
      <w:divsChild>
        <w:div w:id="349575017">
          <w:marLeft w:val="0"/>
          <w:marRight w:val="0"/>
          <w:marTop w:val="0"/>
          <w:marBottom w:val="0"/>
          <w:divBdr>
            <w:top w:val="none" w:sz="0" w:space="0" w:color="auto"/>
            <w:left w:val="none" w:sz="0" w:space="0" w:color="auto"/>
            <w:bottom w:val="none" w:sz="0" w:space="0" w:color="auto"/>
            <w:right w:val="none" w:sz="0" w:space="0" w:color="auto"/>
          </w:divBdr>
          <w:divsChild>
            <w:div w:id="229731813">
              <w:marLeft w:val="0"/>
              <w:marRight w:val="0"/>
              <w:marTop w:val="0"/>
              <w:marBottom w:val="0"/>
              <w:divBdr>
                <w:top w:val="none" w:sz="0" w:space="0" w:color="auto"/>
                <w:left w:val="none" w:sz="0" w:space="0" w:color="auto"/>
                <w:bottom w:val="none" w:sz="0" w:space="0" w:color="auto"/>
                <w:right w:val="none" w:sz="0" w:space="0" w:color="auto"/>
              </w:divBdr>
              <w:divsChild>
                <w:div w:id="84555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221078">
      <w:bodyDiv w:val="1"/>
      <w:marLeft w:val="0"/>
      <w:marRight w:val="0"/>
      <w:marTop w:val="0"/>
      <w:marBottom w:val="0"/>
      <w:divBdr>
        <w:top w:val="none" w:sz="0" w:space="0" w:color="auto"/>
        <w:left w:val="none" w:sz="0" w:space="0" w:color="auto"/>
        <w:bottom w:val="none" w:sz="0" w:space="0" w:color="auto"/>
        <w:right w:val="none" w:sz="0" w:space="0" w:color="auto"/>
      </w:divBdr>
    </w:div>
    <w:div w:id="584995711">
      <w:bodyDiv w:val="1"/>
      <w:marLeft w:val="0"/>
      <w:marRight w:val="0"/>
      <w:marTop w:val="0"/>
      <w:marBottom w:val="0"/>
      <w:divBdr>
        <w:top w:val="none" w:sz="0" w:space="0" w:color="auto"/>
        <w:left w:val="none" w:sz="0" w:space="0" w:color="auto"/>
        <w:bottom w:val="none" w:sz="0" w:space="0" w:color="auto"/>
        <w:right w:val="none" w:sz="0" w:space="0" w:color="auto"/>
      </w:divBdr>
      <w:divsChild>
        <w:div w:id="2014144500">
          <w:marLeft w:val="547"/>
          <w:marRight w:val="0"/>
          <w:marTop w:val="96"/>
          <w:marBottom w:val="0"/>
          <w:divBdr>
            <w:top w:val="none" w:sz="0" w:space="0" w:color="auto"/>
            <w:left w:val="none" w:sz="0" w:space="0" w:color="auto"/>
            <w:bottom w:val="none" w:sz="0" w:space="0" w:color="auto"/>
            <w:right w:val="none" w:sz="0" w:space="0" w:color="auto"/>
          </w:divBdr>
        </w:div>
      </w:divsChild>
    </w:div>
    <w:div w:id="594020504">
      <w:bodyDiv w:val="1"/>
      <w:marLeft w:val="0"/>
      <w:marRight w:val="0"/>
      <w:marTop w:val="0"/>
      <w:marBottom w:val="0"/>
      <w:divBdr>
        <w:top w:val="none" w:sz="0" w:space="0" w:color="auto"/>
        <w:left w:val="none" w:sz="0" w:space="0" w:color="auto"/>
        <w:bottom w:val="none" w:sz="0" w:space="0" w:color="auto"/>
        <w:right w:val="none" w:sz="0" w:space="0" w:color="auto"/>
      </w:divBdr>
      <w:divsChild>
        <w:div w:id="590243111">
          <w:marLeft w:val="0"/>
          <w:marRight w:val="0"/>
          <w:marTop w:val="0"/>
          <w:marBottom w:val="0"/>
          <w:divBdr>
            <w:top w:val="none" w:sz="0" w:space="0" w:color="auto"/>
            <w:left w:val="none" w:sz="0" w:space="0" w:color="auto"/>
            <w:bottom w:val="none" w:sz="0" w:space="0" w:color="auto"/>
            <w:right w:val="none" w:sz="0" w:space="0" w:color="auto"/>
          </w:divBdr>
          <w:divsChild>
            <w:div w:id="1226528128">
              <w:marLeft w:val="0"/>
              <w:marRight w:val="0"/>
              <w:marTop w:val="0"/>
              <w:marBottom w:val="0"/>
              <w:divBdr>
                <w:top w:val="none" w:sz="0" w:space="0" w:color="auto"/>
                <w:left w:val="none" w:sz="0" w:space="0" w:color="auto"/>
                <w:bottom w:val="none" w:sz="0" w:space="0" w:color="auto"/>
                <w:right w:val="none" w:sz="0" w:space="0" w:color="auto"/>
              </w:divBdr>
              <w:divsChild>
                <w:div w:id="384066559">
                  <w:marLeft w:val="0"/>
                  <w:marRight w:val="0"/>
                  <w:marTop w:val="0"/>
                  <w:marBottom w:val="0"/>
                  <w:divBdr>
                    <w:top w:val="none" w:sz="0" w:space="0" w:color="auto"/>
                    <w:left w:val="none" w:sz="0" w:space="0" w:color="auto"/>
                    <w:bottom w:val="none" w:sz="0" w:space="0" w:color="auto"/>
                    <w:right w:val="none" w:sz="0" w:space="0" w:color="auto"/>
                  </w:divBdr>
                  <w:divsChild>
                    <w:div w:id="135103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823023">
      <w:bodyDiv w:val="1"/>
      <w:marLeft w:val="0"/>
      <w:marRight w:val="0"/>
      <w:marTop w:val="0"/>
      <w:marBottom w:val="0"/>
      <w:divBdr>
        <w:top w:val="none" w:sz="0" w:space="0" w:color="auto"/>
        <w:left w:val="none" w:sz="0" w:space="0" w:color="auto"/>
        <w:bottom w:val="none" w:sz="0" w:space="0" w:color="auto"/>
        <w:right w:val="none" w:sz="0" w:space="0" w:color="auto"/>
      </w:divBdr>
      <w:divsChild>
        <w:div w:id="1995718598">
          <w:marLeft w:val="0"/>
          <w:marRight w:val="0"/>
          <w:marTop w:val="0"/>
          <w:marBottom w:val="0"/>
          <w:divBdr>
            <w:top w:val="none" w:sz="0" w:space="0" w:color="auto"/>
            <w:left w:val="none" w:sz="0" w:space="0" w:color="auto"/>
            <w:bottom w:val="none" w:sz="0" w:space="0" w:color="auto"/>
            <w:right w:val="none" w:sz="0" w:space="0" w:color="auto"/>
          </w:divBdr>
          <w:divsChild>
            <w:div w:id="343632993">
              <w:marLeft w:val="0"/>
              <w:marRight w:val="0"/>
              <w:marTop w:val="0"/>
              <w:marBottom w:val="0"/>
              <w:divBdr>
                <w:top w:val="none" w:sz="0" w:space="0" w:color="auto"/>
                <w:left w:val="none" w:sz="0" w:space="0" w:color="auto"/>
                <w:bottom w:val="none" w:sz="0" w:space="0" w:color="auto"/>
                <w:right w:val="none" w:sz="0" w:space="0" w:color="auto"/>
              </w:divBdr>
              <w:divsChild>
                <w:div w:id="18063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148087">
      <w:bodyDiv w:val="1"/>
      <w:marLeft w:val="0"/>
      <w:marRight w:val="0"/>
      <w:marTop w:val="0"/>
      <w:marBottom w:val="0"/>
      <w:divBdr>
        <w:top w:val="none" w:sz="0" w:space="0" w:color="auto"/>
        <w:left w:val="none" w:sz="0" w:space="0" w:color="auto"/>
        <w:bottom w:val="none" w:sz="0" w:space="0" w:color="auto"/>
        <w:right w:val="none" w:sz="0" w:space="0" w:color="auto"/>
      </w:divBdr>
      <w:divsChild>
        <w:div w:id="567112666">
          <w:marLeft w:val="0"/>
          <w:marRight w:val="0"/>
          <w:marTop w:val="0"/>
          <w:marBottom w:val="0"/>
          <w:divBdr>
            <w:top w:val="none" w:sz="0" w:space="0" w:color="auto"/>
            <w:left w:val="none" w:sz="0" w:space="0" w:color="auto"/>
            <w:bottom w:val="none" w:sz="0" w:space="0" w:color="auto"/>
            <w:right w:val="none" w:sz="0" w:space="0" w:color="auto"/>
          </w:divBdr>
          <w:divsChild>
            <w:div w:id="1155685330">
              <w:marLeft w:val="0"/>
              <w:marRight w:val="0"/>
              <w:marTop w:val="0"/>
              <w:marBottom w:val="0"/>
              <w:divBdr>
                <w:top w:val="none" w:sz="0" w:space="0" w:color="auto"/>
                <w:left w:val="none" w:sz="0" w:space="0" w:color="auto"/>
                <w:bottom w:val="none" w:sz="0" w:space="0" w:color="auto"/>
                <w:right w:val="none" w:sz="0" w:space="0" w:color="auto"/>
              </w:divBdr>
              <w:divsChild>
                <w:div w:id="90564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6033">
      <w:bodyDiv w:val="1"/>
      <w:marLeft w:val="0"/>
      <w:marRight w:val="0"/>
      <w:marTop w:val="0"/>
      <w:marBottom w:val="0"/>
      <w:divBdr>
        <w:top w:val="none" w:sz="0" w:space="0" w:color="auto"/>
        <w:left w:val="none" w:sz="0" w:space="0" w:color="auto"/>
        <w:bottom w:val="none" w:sz="0" w:space="0" w:color="auto"/>
        <w:right w:val="none" w:sz="0" w:space="0" w:color="auto"/>
      </w:divBdr>
    </w:div>
    <w:div w:id="605113284">
      <w:bodyDiv w:val="1"/>
      <w:marLeft w:val="0"/>
      <w:marRight w:val="0"/>
      <w:marTop w:val="0"/>
      <w:marBottom w:val="0"/>
      <w:divBdr>
        <w:top w:val="none" w:sz="0" w:space="0" w:color="auto"/>
        <w:left w:val="none" w:sz="0" w:space="0" w:color="auto"/>
        <w:bottom w:val="none" w:sz="0" w:space="0" w:color="auto"/>
        <w:right w:val="none" w:sz="0" w:space="0" w:color="auto"/>
      </w:divBdr>
      <w:divsChild>
        <w:div w:id="2101486270">
          <w:marLeft w:val="547"/>
          <w:marRight w:val="0"/>
          <w:marTop w:val="96"/>
          <w:marBottom w:val="0"/>
          <w:divBdr>
            <w:top w:val="none" w:sz="0" w:space="0" w:color="auto"/>
            <w:left w:val="none" w:sz="0" w:space="0" w:color="auto"/>
            <w:bottom w:val="none" w:sz="0" w:space="0" w:color="auto"/>
            <w:right w:val="none" w:sz="0" w:space="0" w:color="auto"/>
          </w:divBdr>
        </w:div>
        <w:div w:id="330719235">
          <w:marLeft w:val="547"/>
          <w:marRight w:val="0"/>
          <w:marTop w:val="86"/>
          <w:marBottom w:val="0"/>
          <w:divBdr>
            <w:top w:val="none" w:sz="0" w:space="0" w:color="auto"/>
            <w:left w:val="none" w:sz="0" w:space="0" w:color="auto"/>
            <w:bottom w:val="none" w:sz="0" w:space="0" w:color="auto"/>
            <w:right w:val="none" w:sz="0" w:space="0" w:color="auto"/>
          </w:divBdr>
        </w:div>
        <w:div w:id="1207572058">
          <w:marLeft w:val="547"/>
          <w:marRight w:val="0"/>
          <w:marTop w:val="86"/>
          <w:marBottom w:val="0"/>
          <w:divBdr>
            <w:top w:val="none" w:sz="0" w:space="0" w:color="auto"/>
            <w:left w:val="none" w:sz="0" w:space="0" w:color="auto"/>
            <w:bottom w:val="none" w:sz="0" w:space="0" w:color="auto"/>
            <w:right w:val="none" w:sz="0" w:space="0" w:color="auto"/>
          </w:divBdr>
        </w:div>
        <w:div w:id="1784033089">
          <w:marLeft w:val="547"/>
          <w:marRight w:val="0"/>
          <w:marTop w:val="86"/>
          <w:marBottom w:val="0"/>
          <w:divBdr>
            <w:top w:val="none" w:sz="0" w:space="0" w:color="auto"/>
            <w:left w:val="none" w:sz="0" w:space="0" w:color="auto"/>
            <w:bottom w:val="none" w:sz="0" w:space="0" w:color="auto"/>
            <w:right w:val="none" w:sz="0" w:space="0" w:color="auto"/>
          </w:divBdr>
        </w:div>
        <w:div w:id="1790121463">
          <w:marLeft w:val="547"/>
          <w:marRight w:val="0"/>
          <w:marTop w:val="86"/>
          <w:marBottom w:val="0"/>
          <w:divBdr>
            <w:top w:val="none" w:sz="0" w:space="0" w:color="auto"/>
            <w:left w:val="none" w:sz="0" w:space="0" w:color="auto"/>
            <w:bottom w:val="none" w:sz="0" w:space="0" w:color="auto"/>
            <w:right w:val="none" w:sz="0" w:space="0" w:color="auto"/>
          </w:divBdr>
        </w:div>
      </w:divsChild>
    </w:div>
    <w:div w:id="609360199">
      <w:bodyDiv w:val="1"/>
      <w:marLeft w:val="0"/>
      <w:marRight w:val="0"/>
      <w:marTop w:val="0"/>
      <w:marBottom w:val="0"/>
      <w:divBdr>
        <w:top w:val="none" w:sz="0" w:space="0" w:color="auto"/>
        <w:left w:val="none" w:sz="0" w:space="0" w:color="auto"/>
        <w:bottom w:val="none" w:sz="0" w:space="0" w:color="auto"/>
        <w:right w:val="none" w:sz="0" w:space="0" w:color="auto"/>
      </w:divBdr>
      <w:divsChild>
        <w:div w:id="795761811">
          <w:marLeft w:val="0"/>
          <w:marRight w:val="0"/>
          <w:marTop w:val="0"/>
          <w:marBottom w:val="0"/>
          <w:divBdr>
            <w:top w:val="none" w:sz="0" w:space="0" w:color="auto"/>
            <w:left w:val="none" w:sz="0" w:space="0" w:color="auto"/>
            <w:bottom w:val="none" w:sz="0" w:space="0" w:color="auto"/>
            <w:right w:val="none" w:sz="0" w:space="0" w:color="auto"/>
          </w:divBdr>
          <w:divsChild>
            <w:div w:id="109084218">
              <w:marLeft w:val="0"/>
              <w:marRight w:val="0"/>
              <w:marTop w:val="0"/>
              <w:marBottom w:val="0"/>
              <w:divBdr>
                <w:top w:val="none" w:sz="0" w:space="0" w:color="auto"/>
                <w:left w:val="none" w:sz="0" w:space="0" w:color="auto"/>
                <w:bottom w:val="none" w:sz="0" w:space="0" w:color="auto"/>
                <w:right w:val="none" w:sz="0" w:space="0" w:color="auto"/>
              </w:divBdr>
              <w:divsChild>
                <w:div w:id="115422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556758">
      <w:bodyDiv w:val="1"/>
      <w:marLeft w:val="0"/>
      <w:marRight w:val="0"/>
      <w:marTop w:val="0"/>
      <w:marBottom w:val="0"/>
      <w:divBdr>
        <w:top w:val="none" w:sz="0" w:space="0" w:color="auto"/>
        <w:left w:val="none" w:sz="0" w:space="0" w:color="auto"/>
        <w:bottom w:val="none" w:sz="0" w:space="0" w:color="auto"/>
        <w:right w:val="none" w:sz="0" w:space="0" w:color="auto"/>
      </w:divBdr>
      <w:divsChild>
        <w:div w:id="1158380209">
          <w:marLeft w:val="547"/>
          <w:marRight w:val="0"/>
          <w:marTop w:val="96"/>
          <w:marBottom w:val="0"/>
          <w:divBdr>
            <w:top w:val="none" w:sz="0" w:space="0" w:color="auto"/>
            <w:left w:val="none" w:sz="0" w:space="0" w:color="auto"/>
            <w:bottom w:val="none" w:sz="0" w:space="0" w:color="auto"/>
            <w:right w:val="none" w:sz="0" w:space="0" w:color="auto"/>
          </w:divBdr>
        </w:div>
        <w:div w:id="1809395149">
          <w:marLeft w:val="547"/>
          <w:marRight w:val="0"/>
          <w:marTop w:val="96"/>
          <w:marBottom w:val="0"/>
          <w:divBdr>
            <w:top w:val="none" w:sz="0" w:space="0" w:color="auto"/>
            <w:left w:val="none" w:sz="0" w:space="0" w:color="auto"/>
            <w:bottom w:val="none" w:sz="0" w:space="0" w:color="auto"/>
            <w:right w:val="none" w:sz="0" w:space="0" w:color="auto"/>
          </w:divBdr>
        </w:div>
      </w:divsChild>
    </w:div>
    <w:div w:id="615598391">
      <w:bodyDiv w:val="1"/>
      <w:marLeft w:val="0"/>
      <w:marRight w:val="0"/>
      <w:marTop w:val="0"/>
      <w:marBottom w:val="0"/>
      <w:divBdr>
        <w:top w:val="none" w:sz="0" w:space="0" w:color="auto"/>
        <w:left w:val="none" w:sz="0" w:space="0" w:color="auto"/>
        <w:bottom w:val="none" w:sz="0" w:space="0" w:color="auto"/>
        <w:right w:val="none" w:sz="0" w:space="0" w:color="auto"/>
      </w:divBdr>
      <w:divsChild>
        <w:div w:id="1790516023">
          <w:marLeft w:val="0"/>
          <w:marRight w:val="0"/>
          <w:marTop w:val="0"/>
          <w:marBottom w:val="0"/>
          <w:divBdr>
            <w:top w:val="none" w:sz="0" w:space="0" w:color="auto"/>
            <w:left w:val="none" w:sz="0" w:space="0" w:color="auto"/>
            <w:bottom w:val="none" w:sz="0" w:space="0" w:color="auto"/>
            <w:right w:val="none" w:sz="0" w:space="0" w:color="auto"/>
          </w:divBdr>
          <w:divsChild>
            <w:div w:id="757365831">
              <w:marLeft w:val="0"/>
              <w:marRight w:val="0"/>
              <w:marTop w:val="0"/>
              <w:marBottom w:val="0"/>
              <w:divBdr>
                <w:top w:val="none" w:sz="0" w:space="0" w:color="auto"/>
                <w:left w:val="none" w:sz="0" w:space="0" w:color="auto"/>
                <w:bottom w:val="none" w:sz="0" w:space="0" w:color="auto"/>
                <w:right w:val="none" w:sz="0" w:space="0" w:color="auto"/>
              </w:divBdr>
              <w:divsChild>
                <w:div w:id="1707292403">
                  <w:marLeft w:val="0"/>
                  <w:marRight w:val="0"/>
                  <w:marTop w:val="0"/>
                  <w:marBottom w:val="0"/>
                  <w:divBdr>
                    <w:top w:val="none" w:sz="0" w:space="0" w:color="auto"/>
                    <w:left w:val="none" w:sz="0" w:space="0" w:color="auto"/>
                    <w:bottom w:val="none" w:sz="0" w:space="0" w:color="auto"/>
                    <w:right w:val="none" w:sz="0" w:space="0" w:color="auto"/>
                  </w:divBdr>
                  <w:divsChild>
                    <w:div w:id="11552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521115">
      <w:bodyDiv w:val="1"/>
      <w:marLeft w:val="0"/>
      <w:marRight w:val="0"/>
      <w:marTop w:val="0"/>
      <w:marBottom w:val="0"/>
      <w:divBdr>
        <w:top w:val="none" w:sz="0" w:space="0" w:color="auto"/>
        <w:left w:val="none" w:sz="0" w:space="0" w:color="auto"/>
        <w:bottom w:val="none" w:sz="0" w:space="0" w:color="auto"/>
        <w:right w:val="none" w:sz="0" w:space="0" w:color="auto"/>
      </w:divBdr>
      <w:divsChild>
        <w:div w:id="1556235877">
          <w:marLeft w:val="0"/>
          <w:marRight w:val="0"/>
          <w:marTop w:val="0"/>
          <w:marBottom w:val="0"/>
          <w:divBdr>
            <w:top w:val="none" w:sz="0" w:space="0" w:color="auto"/>
            <w:left w:val="none" w:sz="0" w:space="0" w:color="auto"/>
            <w:bottom w:val="none" w:sz="0" w:space="0" w:color="auto"/>
            <w:right w:val="none" w:sz="0" w:space="0" w:color="auto"/>
          </w:divBdr>
          <w:divsChild>
            <w:div w:id="1760172079">
              <w:marLeft w:val="0"/>
              <w:marRight w:val="0"/>
              <w:marTop w:val="0"/>
              <w:marBottom w:val="0"/>
              <w:divBdr>
                <w:top w:val="none" w:sz="0" w:space="0" w:color="auto"/>
                <w:left w:val="none" w:sz="0" w:space="0" w:color="auto"/>
                <w:bottom w:val="none" w:sz="0" w:space="0" w:color="auto"/>
                <w:right w:val="none" w:sz="0" w:space="0" w:color="auto"/>
              </w:divBdr>
              <w:divsChild>
                <w:div w:id="64455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235872">
      <w:bodyDiv w:val="1"/>
      <w:marLeft w:val="0"/>
      <w:marRight w:val="0"/>
      <w:marTop w:val="0"/>
      <w:marBottom w:val="0"/>
      <w:divBdr>
        <w:top w:val="none" w:sz="0" w:space="0" w:color="auto"/>
        <w:left w:val="none" w:sz="0" w:space="0" w:color="auto"/>
        <w:bottom w:val="none" w:sz="0" w:space="0" w:color="auto"/>
        <w:right w:val="none" w:sz="0" w:space="0" w:color="auto"/>
      </w:divBdr>
      <w:divsChild>
        <w:div w:id="1217620964">
          <w:marLeft w:val="547"/>
          <w:marRight w:val="0"/>
          <w:marTop w:val="96"/>
          <w:marBottom w:val="0"/>
          <w:divBdr>
            <w:top w:val="none" w:sz="0" w:space="0" w:color="auto"/>
            <w:left w:val="none" w:sz="0" w:space="0" w:color="auto"/>
            <w:bottom w:val="none" w:sz="0" w:space="0" w:color="auto"/>
            <w:right w:val="none" w:sz="0" w:space="0" w:color="auto"/>
          </w:divBdr>
        </w:div>
      </w:divsChild>
    </w:div>
    <w:div w:id="626156709">
      <w:bodyDiv w:val="1"/>
      <w:marLeft w:val="0"/>
      <w:marRight w:val="0"/>
      <w:marTop w:val="0"/>
      <w:marBottom w:val="0"/>
      <w:divBdr>
        <w:top w:val="none" w:sz="0" w:space="0" w:color="auto"/>
        <w:left w:val="none" w:sz="0" w:space="0" w:color="auto"/>
        <w:bottom w:val="none" w:sz="0" w:space="0" w:color="auto"/>
        <w:right w:val="none" w:sz="0" w:space="0" w:color="auto"/>
      </w:divBdr>
      <w:divsChild>
        <w:div w:id="1709916502">
          <w:marLeft w:val="0"/>
          <w:marRight w:val="0"/>
          <w:marTop w:val="0"/>
          <w:marBottom w:val="0"/>
          <w:divBdr>
            <w:top w:val="none" w:sz="0" w:space="0" w:color="auto"/>
            <w:left w:val="none" w:sz="0" w:space="0" w:color="auto"/>
            <w:bottom w:val="none" w:sz="0" w:space="0" w:color="auto"/>
            <w:right w:val="none" w:sz="0" w:space="0" w:color="auto"/>
          </w:divBdr>
          <w:divsChild>
            <w:div w:id="535195125">
              <w:marLeft w:val="0"/>
              <w:marRight w:val="0"/>
              <w:marTop w:val="0"/>
              <w:marBottom w:val="0"/>
              <w:divBdr>
                <w:top w:val="none" w:sz="0" w:space="0" w:color="auto"/>
                <w:left w:val="none" w:sz="0" w:space="0" w:color="auto"/>
                <w:bottom w:val="none" w:sz="0" w:space="0" w:color="auto"/>
                <w:right w:val="none" w:sz="0" w:space="0" w:color="auto"/>
              </w:divBdr>
              <w:divsChild>
                <w:div w:id="89400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853307">
      <w:bodyDiv w:val="1"/>
      <w:marLeft w:val="0"/>
      <w:marRight w:val="0"/>
      <w:marTop w:val="0"/>
      <w:marBottom w:val="0"/>
      <w:divBdr>
        <w:top w:val="none" w:sz="0" w:space="0" w:color="auto"/>
        <w:left w:val="none" w:sz="0" w:space="0" w:color="auto"/>
        <w:bottom w:val="none" w:sz="0" w:space="0" w:color="auto"/>
        <w:right w:val="none" w:sz="0" w:space="0" w:color="auto"/>
      </w:divBdr>
    </w:div>
    <w:div w:id="629287854">
      <w:bodyDiv w:val="1"/>
      <w:marLeft w:val="0"/>
      <w:marRight w:val="0"/>
      <w:marTop w:val="0"/>
      <w:marBottom w:val="0"/>
      <w:divBdr>
        <w:top w:val="none" w:sz="0" w:space="0" w:color="auto"/>
        <w:left w:val="none" w:sz="0" w:space="0" w:color="auto"/>
        <w:bottom w:val="none" w:sz="0" w:space="0" w:color="auto"/>
        <w:right w:val="none" w:sz="0" w:space="0" w:color="auto"/>
      </w:divBdr>
      <w:divsChild>
        <w:div w:id="794059921">
          <w:marLeft w:val="0"/>
          <w:marRight w:val="0"/>
          <w:marTop w:val="0"/>
          <w:marBottom w:val="0"/>
          <w:divBdr>
            <w:top w:val="none" w:sz="0" w:space="0" w:color="auto"/>
            <w:left w:val="none" w:sz="0" w:space="0" w:color="auto"/>
            <w:bottom w:val="none" w:sz="0" w:space="0" w:color="auto"/>
            <w:right w:val="none" w:sz="0" w:space="0" w:color="auto"/>
          </w:divBdr>
          <w:divsChild>
            <w:div w:id="1571188792">
              <w:marLeft w:val="0"/>
              <w:marRight w:val="0"/>
              <w:marTop w:val="0"/>
              <w:marBottom w:val="0"/>
              <w:divBdr>
                <w:top w:val="none" w:sz="0" w:space="0" w:color="auto"/>
                <w:left w:val="none" w:sz="0" w:space="0" w:color="auto"/>
                <w:bottom w:val="none" w:sz="0" w:space="0" w:color="auto"/>
                <w:right w:val="none" w:sz="0" w:space="0" w:color="auto"/>
              </w:divBdr>
              <w:divsChild>
                <w:div w:id="1219559586">
                  <w:marLeft w:val="0"/>
                  <w:marRight w:val="0"/>
                  <w:marTop w:val="0"/>
                  <w:marBottom w:val="0"/>
                  <w:divBdr>
                    <w:top w:val="none" w:sz="0" w:space="0" w:color="auto"/>
                    <w:left w:val="none" w:sz="0" w:space="0" w:color="auto"/>
                    <w:bottom w:val="none" w:sz="0" w:space="0" w:color="auto"/>
                    <w:right w:val="none" w:sz="0" w:space="0" w:color="auto"/>
                  </w:divBdr>
                  <w:divsChild>
                    <w:div w:id="205384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756701">
      <w:bodyDiv w:val="1"/>
      <w:marLeft w:val="0"/>
      <w:marRight w:val="0"/>
      <w:marTop w:val="0"/>
      <w:marBottom w:val="0"/>
      <w:divBdr>
        <w:top w:val="none" w:sz="0" w:space="0" w:color="auto"/>
        <w:left w:val="none" w:sz="0" w:space="0" w:color="auto"/>
        <w:bottom w:val="none" w:sz="0" w:space="0" w:color="auto"/>
        <w:right w:val="none" w:sz="0" w:space="0" w:color="auto"/>
      </w:divBdr>
      <w:divsChild>
        <w:div w:id="1456948667">
          <w:marLeft w:val="0"/>
          <w:marRight w:val="0"/>
          <w:marTop w:val="0"/>
          <w:marBottom w:val="0"/>
          <w:divBdr>
            <w:top w:val="none" w:sz="0" w:space="0" w:color="auto"/>
            <w:left w:val="none" w:sz="0" w:space="0" w:color="auto"/>
            <w:bottom w:val="none" w:sz="0" w:space="0" w:color="auto"/>
            <w:right w:val="none" w:sz="0" w:space="0" w:color="auto"/>
          </w:divBdr>
          <w:divsChild>
            <w:div w:id="1704210217">
              <w:marLeft w:val="0"/>
              <w:marRight w:val="0"/>
              <w:marTop w:val="0"/>
              <w:marBottom w:val="0"/>
              <w:divBdr>
                <w:top w:val="none" w:sz="0" w:space="0" w:color="auto"/>
                <w:left w:val="none" w:sz="0" w:space="0" w:color="auto"/>
                <w:bottom w:val="none" w:sz="0" w:space="0" w:color="auto"/>
                <w:right w:val="none" w:sz="0" w:space="0" w:color="auto"/>
              </w:divBdr>
              <w:divsChild>
                <w:div w:id="10959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951985">
      <w:bodyDiv w:val="1"/>
      <w:marLeft w:val="0"/>
      <w:marRight w:val="0"/>
      <w:marTop w:val="0"/>
      <w:marBottom w:val="0"/>
      <w:divBdr>
        <w:top w:val="none" w:sz="0" w:space="0" w:color="auto"/>
        <w:left w:val="none" w:sz="0" w:space="0" w:color="auto"/>
        <w:bottom w:val="none" w:sz="0" w:space="0" w:color="auto"/>
        <w:right w:val="none" w:sz="0" w:space="0" w:color="auto"/>
      </w:divBdr>
      <w:divsChild>
        <w:div w:id="1855917655">
          <w:marLeft w:val="0"/>
          <w:marRight w:val="0"/>
          <w:marTop w:val="0"/>
          <w:marBottom w:val="0"/>
          <w:divBdr>
            <w:top w:val="none" w:sz="0" w:space="0" w:color="auto"/>
            <w:left w:val="none" w:sz="0" w:space="0" w:color="auto"/>
            <w:bottom w:val="none" w:sz="0" w:space="0" w:color="auto"/>
            <w:right w:val="none" w:sz="0" w:space="0" w:color="auto"/>
          </w:divBdr>
          <w:divsChild>
            <w:div w:id="307630121">
              <w:marLeft w:val="0"/>
              <w:marRight w:val="0"/>
              <w:marTop w:val="0"/>
              <w:marBottom w:val="0"/>
              <w:divBdr>
                <w:top w:val="none" w:sz="0" w:space="0" w:color="auto"/>
                <w:left w:val="none" w:sz="0" w:space="0" w:color="auto"/>
                <w:bottom w:val="none" w:sz="0" w:space="0" w:color="auto"/>
                <w:right w:val="none" w:sz="0" w:space="0" w:color="auto"/>
              </w:divBdr>
              <w:divsChild>
                <w:div w:id="193366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635692">
      <w:bodyDiv w:val="1"/>
      <w:marLeft w:val="0"/>
      <w:marRight w:val="0"/>
      <w:marTop w:val="0"/>
      <w:marBottom w:val="0"/>
      <w:divBdr>
        <w:top w:val="none" w:sz="0" w:space="0" w:color="auto"/>
        <w:left w:val="none" w:sz="0" w:space="0" w:color="auto"/>
        <w:bottom w:val="none" w:sz="0" w:space="0" w:color="auto"/>
        <w:right w:val="none" w:sz="0" w:space="0" w:color="auto"/>
      </w:divBdr>
      <w:divsChild>
        <w:div w:id="723409153">
          <w:marLeft w:val="0"/>
          <w:marRight w:val="0"/>
          <w:marTop w:val="0"/>
          <w:marBottom w:val="0"/>
          <w:divBdr>
            <w:top w:val="none" w:sz="0" w:space="0" w:color="auto"/>
            <w:left w:val="none" w:sz="0" w:space="0" w:color="auto"/>
            <w:bottom w:val="none" w:sz="0" w:space="0" w:color="auto"/>
            <w:right w:val="none" w:sz="0" w:space="0" w:color="auto"/>
          </w:divBdr>
          <w:divsChild>
            <w:div w:id="839858454">
              <w:marLeft w:val="0"/>
              <w:marRight w:val="0"/>
              <w:marTop w:val="0"/>
              <w:marBottom w:val="0"/>
              <w:divBdr>
                <w:top w:val="none" w:sz="0" w:space="0" w:color="auto"/>
                <w:left w:val="none" w:sz="0" w:space="0" w:color="auto"/>
                <w:bottom w:val="none" w:sz="0" w:space="0" w:color="auto"/>
                <w:right w:val="none" w:sz="0" w:space="0" w:color="auto"/>
              </w:divBdr>
              <w:divsChild>
                <w:div w:id="28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844677">
      <w:bodyDiv w:val="1"/>
      <w:marLeft w:val="0"/>
      <w:marRight w:val="0"/>
      <w:marTop w:val="0"/>
      <w:marBottom w:val="0"/>
      <w:divBdr>
        <w:top w:val="none" w:sz="0" w:space="0" w:color="auto"/>
        <w:left w:val="none" w:sz="0" w:space="0" w:color="auto"/>
        <w:bottom w:val="none" w:sz="0" w:space="0" w:color="auto"/>
        <w:right w:val="none" w:sz="0" w:space="0" w:color="auto"/>
      </w:divBdr>
      <w:divsChild>
        <w:div w:id="408579948">
          <w:marLeft w:val="547"/>
          <w:marRight w:val="0"/>
          <w:marTop w:val="96"/>
          <w:marBottom w:val="0"/>
          <w:divBdr>
            <w:top w:val="none" w:sz="0" w:space="0" w:color="auto"/>
            <w:left w:val="none" w:sz="0" w:space="0" w:color="auto"/>
            <w:bottom w:val="none" w:sz="0" w:space="0" w:color="auto"/>
            <w:right w:val="none" w:sz="0" w:space="0" w:color="auto"/>
          </w:divBdr>
        </w:div>
        <w:div w:id="19597008">
          <w:marLeft w:val="547"/>
          <w:marRight w:val="0"/>
          <w:marTop w:val="96"/>
          <w:marBottom w:val="0"/>
          <w:divBdr>
            <w:top w:val="none" w:sz="0" w:space="0" w:color="auto"/>
            <w:left w:val="none" w:sz="0" w:space="0" w:color="auto"/>
            <w:bottom w:val="none" w:sz="0" w:space="0" w:color="auto"/>
            <w:right w:val="none" w:sz="0" w:space="0" w:color="auto"/>
          </w:divBdr>
        </w:div>
        <w:div w:id="611399872">
          <w:marLeft w:val="547"/>
          <w:marRight w:val="0"/>
          <w:marTop w:val="96"/>
          <w:marBottom w:val="0"/>
          <w:divBdr>
            <w:top w:val="none" w:sz="0" w:space="0" w:color="auto"/>
            <w:left w:val="none" w:sz="0" w:space="0" w:color="auto"/>
            <w:bottom w:val="none" w:sz="0" w:space="0" w:color="auto"/>
            <w:right w:val="none" w:sz="0" w:space="0" w:color="auto"/>
          </w:divBdr>
        </w:div>
      </w:divsChild>
    </w:div>
    <w:div w:id="665982989">
      <w:bodyDiv w:val="1"/>
      <w:marLeft w:val="0"/>
      <w:marRight w:val="0"/>
      <w:marTop w:val="0"/>
      <w:marBottom w:val="0"/>
      <w:divBdr>
        <w:top w:val="none" w:sz="0" w:space="0" w:color="auto"/>
        <w:left w:val="none" w:sz="0" w:space="0" w:color="auto"/>
        <w:bottom w:val="none" w:sz="0" w:space="0" w:color="auto"/>
        <w:right w:val="none" w:sz="0" w:space="0" w:color="auto"/>
      </w:divBdr>
      <w:divsChild>
        <w:div w:id="1120684141">
          <w:marLeft w:val="547"/>
          <w:marRight w:val="0"/>
          <w:marTop w:val="96"/>
          <w:marBottom w:val="0"/>
          <w:divBdr>
            <w:top w:val="none" w:sz="0" w:space="0" w:color="auto"/>
            <w:left w:val="none" w:sz="0" w:space="0" w:color="auto"/>
            <w:bottom w:val="none" w:sz="0" w:space="0" w:color="auto"/>
            <w:right w:val="none" w:sz="0" w:space="0" w:color="auto"/>
          </w:divBdr>
        </w:div>
        <w:div w:id="398989908">
          <w:marLeft w:val="547"/>
          <w:marRight w:val="0"/>
          <w:marTop w:val="77"/>
          <w:marBottom w:val="0"/>
          <w:divBdr>
            <w:top w:val="none" w:sz="0" w:space="0" w:color="auto"/>
            <w:left w:val="none" w:sz="0" w:space="0" w:color="auto"/>
            <w:bottom w:val="none" w:sz="0" w:space="0" w:color="auto"/>
            <w:right w:val="none" w:sz="0" w:space="0" w:color="auto"/>
          </w:divBdr>
        </w:div>
        <w:div w:id="1943174784">
          <w:marLeft w:val="547"/>
          <w:marRight w:val="0"/>
          <w:marTop w:val="77"/>
          <w:marBottom w:val="0"/>
          <w:divBdr>
            <w:top w:val="none" w:sz="0" w:space="0" w:color="auto"/>
            <w:left w:val="none" w:sz="0" w:space="0" w:color="auto"/>
            <w:bottom w:val="none" w:sz="0" w:space="0" w:color="auto"/>
            <w:right w:val="none" w:sz="0" w:space="0" w:color="auto"/>
          </w:divBdr>
        </w:div>
        <w:div w:id="2020113284">
          <w:marLeft w:val="547"/>
          <w:marRight w:val="0"/>
          <w:marTop w:val="77"/>
          <w:marBottom w:val="0"/>
          <w:divBdr>
            <w:top w:val="none" w:sz="0" w:space="0" w:color="auto"/>
            <w:left w:val="none" w:sz="0" w:space="0" w:color="auto"/>
            <w:bottom w:val="none" w:sz="0" w:space="0" w:color="auto"/>
            <w:right w:val="none" w:sz="0" w:space="0" w:color="auto"/>
          </w:divBdr>
        </w:div>
      </w:divsChild>
    </w:div>
    <w:div w:id="676611736">
      <w:bodyDiv w:val="1"/>
      <w:marLeft w:val="0"/>
      <w:marRight w:val="0"/>
      <w:marTop w:val="0"/>
      <w:marBottom w:val="0"/>
      <w:divBdr>
        <w:top w:val="none" w:sz="0" w:space="0" w:color="auto"/>
        <w:left w:val="none" w:sz="0" w:space="0" w:color="auto"/>
        <w:bottom w:val="none" w:sz="0" w:space="0" w:color="auto"/>
        <w:right w:val="none" w:sz="0" w:space="0" w:color="auto"/>
      </w:divBdr>
    </w:div>
    <w:div w:id="676808680">
      <w:bodyDiv w:val="1"/>
      <w:marLeft w:val="0"/>
      <w:marRight w:val="0"/>
      <w:marTop w:val="0"/>
      <w:marBottom w:val="0"/>
      <w:divBdr>
        <w:top w:val="none" w:sz="0" w:space="0" w:color="auto"/>
        <w:left w:val="none" w:sz="0" w:space="0" w:color="auto"/>
        <w:bottom w:val="none" w:sz="0" w:space="0" w:color="auto"/>
        <w:right w:val="none" w:sz="0" w:space="0" w:color="auto"/>
      </w:divBdr>
    </w:div>
    <w:div w:id="696975507">
      <w:bodyDiv w:val="1"/>
      <w:marLeft w:val="0"/>
      <w:marRight w:val="0"/>
      <w:marTop w:val="0"/>
      <w:marBottom w:val="0"/>
      <w:divBdr>
        <w:top w:val="none" w:sz="0" w:space="0" w:color="auto"/>
        <w:left w:val="none" w:sz="0" w:space="0" w:color="auto"/>
        <w:bottom w:val="none" w:sz="0" w:space="0" w:color="auto"/>
        <w:right w:val="none" w:sz="0" w:space="0" w:color="auto"/>
      </w:divBdr>
      <w:divsChild>
        <w:div w:id="972293358">
          <w:marLeft w:val="0"/>
          <w:marRight w:val="0"/>
          <w:marTop w:val="0"/>
          <w:marBottom w:val="0"/>
          <w:divBdr>
            <w:top w:val="none" w:sz="0" w:space="0" w:color="auto"/>
            <w:left w:val="none" w:sz="0" w:space="0" w:color="auto"/>
            <w:bottom w:val="none" w:sz="0" w:space="0" w:color="auto"/>
            <w:right w:val="none" w:sz="0" w:space="0" w:color="auto"/>
          </w:divBdr>
        </w:div>
      </w:divsChild>
    </w:div>
    <w:div w:id="703872394">
      <w:bodyDiv w:val="1"/>
      <w:marLeft w:val="0"/>
      <w:marRight w:val="0"/>
      <w:marTop w:val="0"/>
      <w:marBottom w:val="0"/>
      <w:divBdr>
        <w:top w:val="none" w:sz="0" w:space="0" w:color="auto"/>
        <w:left w:val="none" w:sz="0" w:space="0" w:color="auto"/>
        <w:bottom w:val="none" w:sz="0" w:space="0" w:color="auto"/>
        <w:right w:val="none" w:sz="0" w:space="0" w:color="auto"/>
      </w:divBdr>
      <w:divsChild>
        <w:div w:id="245573142">
          <w:marLeft w:val="0"/>
          <w:marRight w:val="0"/>
          <w:marTop w:val="0"/>
          <w:marBottom w:val="0"/>
          <w:divBdr>
            <w:top w:val="none" w:sz="0" w:space="0" w:color="auto"/>
            <w:left w:val="none" w:sz="0" w:space="0" w:color="auto"/>
            <w:bottom w:val="none" w:sz="0" w:space="0" w:color="auto"/>
            <w:right w:val="none" w:sz="0" w:space="0" w:color="auto"/>
          </w:divBdr>
          <w:divsChild>
            <w:div w:id="87504333">
              <w:marLeft w:val="0"/>
              <w:marRight w:val="0"/>
              <w:marTop w:val="0"/>
              <w:marBottom w:val="0"/>
              <w:divBdr>
                <w:top w:val="none" w:sz="0" w:space="0" w:color="auto"/>
                <w:left w:val="none" w:sz="0" w:space="0" w:color="auto"/>
                <w:bottom w:val="none" w:sz="0" w:space="0" w:color="auto"/>
                <w:right w:val="none" w:sz="0" w:space="0" w:color="auto"/>
              </w:divBdr>
              <w:divsChild>
                <w:div w:id="151881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076148">
      <w:bodyDiv w:val="1"/>
      <w:marLeft w:val="0"/>
      <w:marRight w:val="0"/>
      <w:marTop w:val="0"/>
      <w:marBottom w:val="0"/>
      <w:divBdr>
        <w:top w:val="none" w:sz="0" w:space="0" w:color="auto"/>
        <w:left w:val="none" w:sz="0" w:space="0" w:color="auto"/>
        <w:bottom w:val="none" w:sz="0" w:space="0" w:color="auto"/>
        <w:right w:val="none" w:sz="0" w:space="0" w:color="auto"/>
      </w:divBdr>
      <w:divsChild>
        <w:div w:id="676883279">
          <w:marLeft w:val="547"/>
          <w:marRight w:val="0"/>
          <w:marTop w:val="96"/>
          <w:marBottom w:val="0"/>
          <w:divBdr>
            <w:top w:val="none" w:sz="0" w:space="0" w:color="auto"/>
            <w:left w:val="none" w:sz="0" w:space="0" w:color="auto"/>
            <w:bottom w:val="none" w:sz="0" w:space="0" w:color="auto"/>
            <w:right w:val="none" w:sz="0" w:space="0" w:color="auto"/>
          </w:divBdr>
        </w:div>
        <w:div w:id="1647709204">
          <w:marLeft w:val="547"/>
          <w:marRight w:val="0"/>
          <w:marTop w:val="77"/>
          <w:marBottom w:val="0"/>
          <w:divBdr>
            <w:top w:val="none" w:sz="0" w:space="0" w:color="auto"/>
            <w:left w:val="none" w:sz="0" w:space="0" w:color="auto"/>
            <w:bottom w:val="none" w:sz="0" w:space="0" w:color="auto"/>
            <w:right w:val="none" w:sz="0" w:space="0" w:color="auto"/>
          </w:divBdr>
        </w:div>
        <w:div w:id="1820799897">
          <w:marLeft w:val="547"/>
          <w:marRight w:val="0"/>
          <w:marTop w:val="77"/>
          <w:marBottom w:val="0"/>
          <w:divBdr>
            <w:top w:val="none" w:sz="0" w:space="0" w:color="auto"/>
            <w:left w:val="none" w:sz="0" w:space="0" w:color="auto"/>
            <w:bottom w:val="none" w:sz="0" w:space="0" w:color="auto"/>
            <w:right w:val="none" w:sz="0" w:space="0" w:color="auto"/>
          </w:divBdr>
        </w:div>
        <w:div w:id="1975285820">
          <w:marLeft w:val="547"/>
          <w:marRight w:val="0"/>
          <w:marTop w:val="77"/>
          <w:marBottom w:val="0"/>
          <w:divBdr>
            <w:top w:val="none" w:sz="0" w:space="0" w:color="auto"/>
            <w:left w:val="none" w:sz="0" w:space="0" w:color="auto"/>
            <w:bottom w:val="none" w:sz="0" w:space="0" w:color="auto"/>
            <w:right w:val="none" w:sz="0" w:space="0" w:color="auto"/>
          </w:divBdr>
        </w:div>
        <w:div w:id="1964186937">
          <w:marLeft w:val="547"/>
          <w:marRight w:val="0"/>
          <w:marTop w:val="77"/>
          <w:marBottom w:val="0"/>
          <w:divBdr>
            <w:top w:val="none" w:sz="0" w:space="0" w:color="auto"/>
            <w:left w:val="none" w:sz="0" w:space="0" w:color="auto"/>
            <w:bottom w:val="none" w:sz="0" w:space="0" w:color="auto"/>
            <w:right w:val="none" w:sz="0" w:space="0" w:color="auto"/>
          </w:divBdr>
        </w:div>
        <w:div w:id="776800723">
          <w:marLeft w:val="547"/>
          <w:marRight w:val="0"/>
          <w:marTop w:val="77"/>
          <w:marBottom w:val="0"/>
          <w:divBdr>
            <w:top w:val="none" w:sz="0" w:space="0" w:color="auto"/>
            <w:left w:val="none" w:sz="0" w:space="0" w:color="auto"/>
            <w:bottom w:val="none" w:sz="0" w:space="0" w:color="auto"/>
            <w:right w:val="none" w:sz="0" w:space="0" w:color="auto"/>
          </w:divBdr>
        </w:div>
        <w:div w:id="975066389">
          <w:marLeft w:val="547"/>
          <w:marRight w:val="0"/>
          <w:marTop w:val="77"/>
          <w:marBottom w:val="0"/>
          <w:divBdr>
            <w:top w:val="none" w:sz="0" w:space="0" w:color="auto"/>
            <w:left w:val="none" w:sz="0" w:space="0" w:color="auto"/>
            <w:bottom w:val="none" w:sz="0" w:space="0" w:color="auto"/>
            <w:right w:val="none" w:sz="0" w:space="0" w:color="auto"/>
          </w:divBdr>
        </w:div>
        <w:div w:id="1353652954">
          <w:marLeft w:val="547"/>
          <w:marRight w:val="0"/>
          <w:marTop w:val="77"/>
          <w:marBottom w:val="0"/>
          <w:divBdr>
            <w:top w:val="none" w:sz="0" w:space="0" w:color="auto"/>
            <w:left w:val="none" w:sz="0" w:space="0" w:color="auto"/>
            <w:bottom w:val="none" w:sz="0" w:space="0" w:color="auto"/>
            <w:right w:val="none" w:sz="0" w:space="0" w:color="auto"/>
          </w:divBdr>
        </w:div>
      </w:divsChild>
    </w:div>
    <w:div w:id="731972768">
      <w:bodyDiv w:val="1"/>
      <w:marLeft w:val="0"/>
      <w:marRight w:val="0"/>
      <w:marTop w:val="0"/>
      <w:marBottom w:val="0"/>
      <w:divBdr>
        <w:top w:val="none" w:sz="0" w:space="0" w:color="auto"/>
        <w:left w:val="none" w:sz="0" w:space="0" w:color="auto"/>
        <w:bottom w:val="none" w:sz="0" w:space="0" w:color="auto"/>
        <w:right w:val="none" w:sz="0" w:space="0" w:color="auto"/>
      </w:divBdr>
      <w:divsChild>
        <w:div w:id="1862549249">
          <w:marLeft w:val="0"/>
          <w:marRight w:val="0"/>
          <w:marTop w:val="0"/>
          <w:marBottom w:val="0"/>
          <w:divBdr>
            <w:top w:val="none" w:sz="0" w:space="0" w:color="auto"/>
            <w:left w:val="none" w:sz="0" w:space="0" w:color="auto"/>
            <w:bottom w:val="none" w:sz="0" w:space="0" w:color="auto"/>
            <w:right w:val="none" w:sz="0" w:space="0" w:color="auto"/>
          </w:divBdr>
          <w:divsChild>
            <w:div w:id="1063025796">
              <w:marLeft w:val="0"/>
              <w:marRight w:val="0"/>
              <w:marTop w:val="0"/>
              <w:marBottom w:val="0"/>
              <w:divBdr>
                <w:top w:val="none" w:sz="0" w:space="0" w:color="auto"/>
                <w:left w:val="none" w:sz="0" w:space="0" w:color="auto"/>
                <w:bottom w:val="none" w:sz="0" w:space="0" w:color="auto"/>
                <w:right w:val="none" w:sz="0" w:space="0" w:color="auto"/>
              </w:divBdr>
              <w:divsChild>
                <w:div w:id="77937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802979">
      <w:bodyDiv w:val="1"/>
      <w:marLeft w:val="0"/>
      <w:marRight w:val="0"/>
      <w:marTop w:val="0"/>
      <w:marBottom w:val="0"/>
      <w:divBdr>
        <w:top w:val="none" w:sz="0" w:space="0" w:color="auto"/>
        <w:left w:val="none" w:sz="0" w:space="0" w:color="auto"/>
        <w:bottom w:val="none" w:sz="0" w:space="0" w:color="auto"/>
        <w:right w:val="none" w:sz="0" w:space="0" w:color="auto"/>
      </w:divBdr>
      <w:divsChild>
        <w:div w:id="1406762938">
          <w:marLeft w:val="0"/>
          <w:marRight w:val="0"/>
          <w:marTop w:val="0"/>
          <w:marBottom w:val="0"/>
          <w:divBdr>
            <w:top w:val="none" w:sz="0" w:space="0" w:color="auto"/>
            <w:left w:val="none" w:sz="0" w:space="0" w:color="auto"/>
            <w:bottom w:val="none" w:sz="0" w:space="0" w:color="auto"/>
            <w:right w:val="none" w:sz="0" w:space="0" w:color="auto"/>
          </w:divBdr>
          <w:divsChild>
            <w:div w:id="529151389">
              <w:marLeft w:val="0"/>
              <w:marRight w:val="0"/>
              <w:marTop w:val="0"/>
              <w:marBottom w:val="0"/>
              <w:divBdr>
                <w:top w:val="none" w:sz="0" w:space="0" w:color="auto"/>
                <w:left w:val="none" w:sz="0" w:space="0" w:color="auto"/>
                <w:bottom w:val="none" w:sz="0" w:space="0" w:color="auto"/>
                <w:right w:val="none" w:sz="0" w:space="0" w:color="auto"/>
              </w:divBdr>
              <w:divsChild>
                <w:div w:id="98061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538768">
      <w:bodyDiv w:val="1"/>
      <w:marLeft w:val="0"/>
      <w:marRight w:val="0"/>
      <w:marTop w:val="0"/>
      <w:marBottom w:val="0"/>
      <w:divBdr>
        <w:top w:val="none" w:sz="0" w:space="0" w:color="auto"/>
        <w:left w:val="none" w:sz="0" w:space="0" w:color="auto"/>
        <w:bottom w:val="none" w:sz="0" w:space="0" w:color="auto"/>
        <w:right w:val="none" w:sz="0" w:space="0" w:color="auto"/>
      </w:divBdr>
      <w:divsChild>
        <w:div w:id="618340552">
          <w:marLeft w:val="0"/>
          <w:marRight w:val="0"/>
          <w:marTop w:val="0"/>
          <w:marBottom w:val="0"/>
          <w:divBdr>
            <w:top w:val="none" w:sz="0" w:space="0" w:color="auto"/>
            <w:left w:val="none" w:sz="0" w:space="0" w:color="auto"/>
            <w:bottom w:val="none" w:sz="0" w:space="0" w:color="auto"/>
            <w:right w:val="none" w:sz="0" w:space="0" w:color="auto"/>
          </w:divBdr>
          <w:divsChild>
            <w:div w:id="1473673983">
              <w:marLeft w:val="0"/>
              <w:marRight w:val="0"/>
              <w:marTop w:val="0"/>
              <w:marBottom w:val="0"/>
              <w:divBdr>
                <w:top w:val="none" w:sz="0" w:space="0" w:color="auto"/>
                <w:left w:val="none" w:sz="0" w:space="0" w:color="auto"/>
                <w:bottom w:val="none" w:sz="0" w:space="0" w:color="auto"/>
                <w:right w:val="none" w:sz="0" w:space="0" w:color="auto"/>
              </w:divBdr>
              <w:divsChild>
                <w:div w:id="113163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183065">
      <w:bodyDiv w:val="1"/>
      <w:marLeft w:val="0"/>
      <w:marRight w:val="0"/>
      <w:marTop w:val="0"/>
      <w:marBottom w:val="0"/>
      <w:divBdr>
        <w:top w:val="none" w:sz="0" w:space="0" w:color="auto"/>
        <w:left w:val="none" w:sz="0" w:space="0" w:color="auto"/>
        <w:bottom w:val="none" w:sz="0" w:space="0" w:color="auto"/>
        <w:right w:val="none" w:sz="0" w:space="0" w:color="auto"/>
      </w:divBdr>
    </w:div>
    <w:div w:id="801577164">
      <w:bodyDiv w:val="1"/>
      <w:marLeft w:val="0"/>
      <w:marRight w:val="0"/>
      <w:marTop w:val="0"/>
      <w:marBottom w:val="0"/>
      <w:divBdr>
        <w:top w:val="none" w:sz="0" w:space="0" w:color="auto"/>
        <w:left w:val="none" w:sz="0" w:space="0" w:color="auto"/>
        <w:bottom w:val="none" w:sz="0" w:space="0" w:color="auto"/>
        <w:right w:val="none" w:sz="0" w:space="0" w:color="auto"/>
      </w:divBdr>
      <w:divsChild>
        <w:div w:id="425658066">
          <w:marLeft w:val="0"/>
          <w:marRight w:val="0"/>
          <w:marTop w:val="0"/>
          <w:marBottom w:val="0"/>
          <w:divBdr>
            <w:top w:val="none" w:sz="0" w:space="0" w:color="auto"/>
            <w:left w:val="none" w:sz="0" w:space="0" w:color="auto"/>
            <w:bottom w:val="none" w:sz="0" w:space="0" w:color="auto"/>
            <w:right w:val="none" w:sz="0" w:space="0" w:color="auto"/>
          </w:divBdr>
          <w:divsChild>
            <w:div w:id="1685742273">
              <w:marLeft w:val="0"/>
              <w:marRight w:val="0"/>
              <w:marTop w:val="0"/>
              <w:marBottom w:val="0"/>
              <w:divBdr>
                <w:top w:val="none" w:sz="0" w:space="0" w:color="auto"/>
                <w:left w:val="none" w:sz="0" w:space="0" w:color="auto"/>
                <w:bottom w:val="none" w:sz="0" w:space="0" w:color="auto"/>
                <w:right w:val="none" w:sz="0" w:space="0" w:color="auto"/>
              </w:divBdr>
              <w:divsChild>
                <w:div w:id="148944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947750">
      <w:bodyDiv w:val="1"/>
      <w:marLeft w:val="0"/>
      <w:marRight w:val="0"/>
      <w:marTop w:val="0"/>
      <w:marBottom w:val="0"/>
      <w:divBdr>
        <w:top w:val="none" w:sz="0" w:space="0" w:color="auto"/>
        <w:left w:val="none" w:sz="0" w:space="0" w:color="auto"/>
        <w:bottom w:val="none" w:sz="0" w:space="0" w:color="auto"/>
        <w:right w:val="none" w:sz="0" w:space="0" w:color="auto"/>
      </w:divBdr>
      <w:divsChild>
        <w:div w:id="80297807">
          <w:marLeft w:val="547"/>
          <w:marRight w:val="0"/>
          <w:marTop w:val="96"/>
          <w:marBottom w:val="0"/>
          <w:divBdr>
            <w:top w:val="none" w:sz="0" w:space="0" w:color="auto"/>
            <w:left w:val="none" w:sz="0" w:space="0" w:color="auto"/>
            <w:bottom w:val="none" w:sz="0" w:space="0" w:color="auto"/>
            <w:right w:val="none" w:sz="0" w:space="0" w:color="auto"/>
          </w:divBdr>
        </w:div>
        <w:div w:id="1924139967">
          <w:marLeft w:val="547"/>
          <w:marRight w:val="0"/>
          <w:marTop w:val="96"/>
          <w:marBottom w:val="0"/>
          <w:divBdr>
            <w:top w:val="none" w:sz="0" w:space="0" w:color="auto"/>
            <w:left w:val="none" w:sz="0" w:space="0" w:color="auto"/>
            <w:bottom w:val="none" w:sz="0" w:space="0" w:color="auto"/>
            <w:right w:val="none" w:sz="0" w:space="0" w:color="auto"/>
          </w:divBdr>
        </w:div>
        <w:div w:id="2081051455">
          <w:marLeft w:val="547"/>
          <w:marRight w:val="0"/>
          <w:marTop w:val="96"/>
          <w:marBottom w:val="0"/>
          <w:divBdr>
            <w:top w:val="none" w:sz="0" w:space="0" w:color="auto"/>
            <w:left w:val="none" w:sz="0" w:space="0" w:color="auto"/>
            <w:bottom w:val="none" w:sz="0" w:space="0" w:color="auto"/>
            <w:right w:val="none" w:sz="0" w:space="0" w:color="auto"/>
          </w:divBdr>
        </w:div>
      </w:divsChild>
    </w:div>
    <w:div w:id="821118939">
      <w:bodyDiv w:val="1"/>
      <w:marLeft w:val="0"/>
      <w:marRight w:val="0"/>
      <w:marTop w:val="0"/>
      <w:marBottom w:val="0"/>
      <w:divBdr>
        <w:top w:val="none" w:sz="0" w:space="0" w:color="auto"/>
        <w:left w:val="none" w:sz="0" w:space="0" w:color="auto"/>
        <w:bottom w:val="none" w:sz="0" w:space="0" w:color="auto"/>
        <w:right w:val="none" w:sz="0" w:space="0" w:color="auto"/>
      </w:divBdr>
      <w:divsChild>
        <w:div w:id="725881038">
          <w:marLeft w:val="547"/>
          <w:marRight w:val="0"/>
          <w:marTop w:val="96"/>
          <w:marBottom w:val="0"/>
          <w:divBdr>
            <w:top w:val="none" w:sz="0" w:space="0" w:color="auto"/>
            <w:left w:val="none" w:sz="0" w:space="0" w:color="auto"/>
            <w:bottom w:val="none" w:sz="0" w:space="0" w:color="auto"/>
            <w:right w:val="none" w:sz="0" w:space="0" w:color="auto"/>
          </w:divBdr>
        </w:div>
      </w:divsChild>
    </w:div>
    <w:div w:id="826170651">
      <w:bodyDiv w:val="1"/>
      <w:marLeft w:val="0"/>
      <w:marRight w:val="0"/>
      <w:marTop w:val="0"/>
      <w:marBottom w:val="0"/>
      <w:divBdr>
        <w:top w:val="none" w:sz="0" w:space="0" w:color="auto"/>
        <w:left w:val="none" w:sz="0" w:space="0" w:color="auto"/>
        <w:bottom w:val="none" w:sz="0" w:space="0" w:color="auto"/>
        <w:right w:val="none" w:sz="0" w:space="0" w:color="auto"/>
      </w:divBdr>
    </w:div>
    <w:div w:id="828324679">
      <w:bodyDiv w:val="1"/>
      <w:marLeft w:val="0"/>
      <w:marRight w:val="0"/>
      <w:marTop w:val="0"/>
      <w:marBottom w:val="0"/>
      <w:divBdr>
        <w:top w:val="none" w:sz="0" w:space="0" w:color="auto"/>
        <w:left w:val="none" w:sz="0" w:space="0" w:color="auto"/>
        <w:bottom w:val="none" w:sz="0" w:space="0" w:color="auto"/>
        <w:right w:val="none" w:sz="0" w:space="0" w:color="auto"/>
      </w:divBdr>
      <w:divsChild>
        <w:div w:id="1266229488">
          <w:marLeft w:val="0"/>
          <w:marRight w:val="0"/>
          <w:marTop w:val="0"/>
          <w:marBottom w:val="0"/>
          <w:divBdr>
            <w:top w:val="none" w:sz="0" w:space="0" w:color="auto"/>
            <w:left w:val="none" w:sz="0" w:space="0" w:color="auto"/>
            <w:bottom w:val="none" w:sz="0" w:space="0" w:color="auto"/>
            <w:right w:val="none" w:sz="0" w:space="0" w:color="auto"/>
          </w:divBdr>
          <w:divsChild>
            <w:div w:id="1408528474">
              <w:marLeft w:val="0"/>
              <w:marRight w:val="0"/>
              <w:marTop w:val="0"/>
              <w:marBottom w:val="0"/>
              <w:divBdr>
                <w:top w:val="none" w:sz="0" w:space="0" w:color="auto"/>
                <w:left w:val="none" w:sz="0" w:space="0" w:color="auto"/>
                <w:bottom w:val="none" w:sz="0" w:space="0" w:color="auto"/>
                <w:right w:val="none" w:sz="0" w:space="0" w:color="auto"/>
              </w:divBdr>
              <w:divsChild>
                <w:div w:id="62766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655786">
      <w:bodyDiv w:val="1"/>
      <w:marLeft w:val="0"/>
      <w:marRight w:val="0"/>
      <w:marTop w:val="0"/>
      <w:marBottom w:val="0"/>
      <w:divBdr>
        <w:top w:val="none" w:sz="0" w:space="0" w:color="auto"/>
        <w:left w:val="none" w:sz="0" w:space="0" w:color="auto"/>
        <w:bottom w:val="none" w:sz="0" w:space="0" w:color="auto"/>
        <w:right w:val="none" w:sz="0" w:space="0" w:color="auto"/>
      </w:divBdr>
      <w:divsChild>
        <w:div w:id="1323387043">
          <w:marLeft w:val="0"/>
          <w:marRight w:val="0"/>
          <w:marTop w:val="0"/>
          <w:marBottom w:val="0"/>
          <w:divBdr>
            <w:top w:val="none" w:sz="0" w:space="0" w:color="auto"/>
            <w:left w:val="none" w:sz="0" w:space="0" w:color="auto"/>
            <w:bottom w:val="none" w:sz="0" w:space="0" w:color="auto"/>
            <w:right w:val="none" w:sz="0" w:space="0" w:color="auto"/>
          </w:divBdr>
          <w:divsChild>
            <w:div w:id="1346126147">
              <w:marLeft w:val="0"/>
              <w:marRight w:val="0"/>
              <w:marTop w:val="0"/>
              <w:marBottom w:val="0"/>
              <w:divBdr>
                <w:top w:val="none" w:sz="0" w:space="0" w:color="auto"/>
                <w:left w:val="none" w:sz="0" w:space="0" w:color="auto"/>
                <w:bottom w:val="none" w:sz="0" w:space="0" w:color="auto"/>
                <w:right w:val="none" w:sz="0" w:space="0" w:color="auto"/>
              </w:divBdr>
              <w:divsChild>
                <w:div w:id="124900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924812">
      <w:bodyDiv w:val="1"/>
      <w:marLeft w:val="0"/>
      <w:marRight w:val="0"/>
      <w:marTop w:val="0"/>
      <w:marBottom w:val="0"/>
      <w:divBdr>
        <w:top w:val="none" w:sz="0" w:space="0" w:color="auto"/>
        <w:left w:val="none" w:sz="0" w:space="0" w:color="auto"/>
        <w:bottom w:val="none" w:sz="0" w:space="0" w:color="auto"/>
        <w:right w:val="none" w:sz="0" w:space="0" w:color="auto"/>
      </w:divBdr>
    </w:div>
    <w:div w:id="899292139">
      <w:bodyDiv w:val="1"/>
      <w:marLeft w:val="0"/>
      <w:marRight w:val="0"/>
      <w:marTop w:val="0"/>
      <w:marBottom w:val="0"/>
      <w:divBdr>
        <w:top w:val="none" w:sz="0" w:space="0" w:color="auto"/>
        <w:left w:val="none" w:sz="0" w:space="0" w:color="auto"/>
        <w:bottom w:val="none" w:sz="0" w:space="0" w:color="auto"/>
        <w:right w:val="none" w:sz="0" w:space="0" w:color="auto"/>
      </w:divBdr>
      <w:divsChild>
        <w:div w:id="1453673465">
          <w:marLeft w:val="0"/>
          <w:marRight w:val="0"/>
          <w:marTop w:val="0"/>
          <w:marBottom w:val="0"/>
          <w:divBdr>
            <w:top w:val="none" w:sz="0" w:space="0" w:color="auto"/>
            <w:left w:val="none" w:sz="0" w:space="0" w:color="auto"/>
            <w:bottom w:val="none" w:sz="0" w:space="0" w:color="auto"/>
            <w:right w:val="none" w:sz="0" w:space="0" w:color="auto"/>
          </w:divBdr>
          <w:divsChild>
            <w:div w:id="1957978831">
              <w:marLeft w:val="0"/>
              <w:marRight w:val="0"/>
              <w:marTop w:val="0"/>
              <w:marBottom w:val="0"/>
              <w:divBdr>
                <w:top w:val="none" w:sz="0" w:space="0" w:color="auto"/>
                <w:left w:val="none" w:sz="0" w:space="0" w:color="auto"/>
                <w:bottom w:val="none" w:sz="0" w:space="0" w:color="auto"/>
                <w:right w:val="none" w:sz="0" w:space="0" w:color="auto"/>
              </w:divBdr>
              <w:divsChild>
                <w:div w:id="6094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768962">
      <w:bodyDiv w:val="1"/>
      <w:marLeft w:val="0"/>
      <w:marRight w:val="0"/>
      <w:marTop w:val="0"/>
      <w:marBottom w:val="0"/>
      <w:divBdr>
        <w:top w:val="none" w:sz="0" w:space="0" w:color="auto"/>
        <w:left w:val="none" w:sz="0" w:space="0" w:color="auto"/>
        <w:bottom w:val="none" w:sz="0" w:space="0" w:color="auto"/>
        <w:right w:val="none" w:sz="0" w:space="0" w:color="auto"/>
      </w:divBdr>
    </w:div>
    <w:div w:id="909267673">
      <w:bodyDiv w:val="1"/>
      <w:marLeft w:val="0"/>
      <w:marRight w:val="0"/>
      <w:marTop w:val="0"/>
      <w:marBottom w:val="0"/>
      <w:divBdr>
        <w:top w:val="none" w:sz="0" w:space="0" w:color="auto"/>
        <w:left w:val="none" w:sz="0" w:space="0" w:color="auto"/>
        <w:bottom w:val="none" w:sz="0" w:space="0" w:color="auto"/>
        <w:right w:val="none" w:sz="0" w:space="0" w:color="auto"/>
      </w:divBdr>
      <w:divsChild>
        <w:div w:id="898975640">
          <w:marLeft w:val="0"/>
          <w:marRight w:val="0"/>
          <w:marTop w:val="0"/>
          <w:marBottom w:val="0"/>
          <w:divBdr>
            <w:top w:val="none" w:sz="0" w:space="0" w:color="auto"/>
            <w:left w:val="none" w:sz="0" w:space="0" w:color="auto"/>
            <w:bottom w:val="none" w:sz="0" w:space="0" w:color="auto"/>
            <w:right w:val="none" w:sz="0" w:space="0" w:color="auto"/>
          </w:divBdr>
          <w:divsChild>
            <w:div w:id="1991786121">
              <w:marLeft w:val="0"/>
              <w:marRight w:val="0"/>
              <w:marTop w:val="0"/>
              <w:marBottom w:val="0"/>
              <w:divBdr>
                <w:top w:val="none" w:sz="0" w:space="0" w:color="auto"/>
                <w:left w:val="none" w:sz="0" w:space="0" w:color="auto"/>
                <w:bottom w:val="none" w:sz="0" w:space="0" w:color="auto"/>
                <w:right w:val="none" w:sz="0" w:space="0" w:color="auto"/>
              </w:divBdr>
              <w:divsChild>
                <w:div w:id="43386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062755">
      <w:bodyDiv w:val="1"/>
      <w:marLeft w:val="0"/>
      <w:marRight w:val="0"/>
      <w:marTop w:val="0"/>
      <w:marBottom w:val="0"/>
      <w:divBdr>
        <w:top w:val="none" w:sz="0" w:space="0" w:color="auto"/>
        <w:left w:val="none" w:sz="0" w:space="0" w:color="auto"/>
        <w:bottom w:val="none" w:sz="0" w:space="0" w:color="auto"/>
        <w:right w:val="none" w:sz="0" w:space="0" w:color="auto"/>
      </w:divBdr>
      <w:divsChild>
        <w:div w:id="866138841">
          <w:marLeft w:val="0"/>
          <w:marRight w:val="0"/>
          <w:marTop w:val="0"/>
          <w:marBottom w:val="0"/>
          <w:divBdr>
            <w:top w:val="none" w:sz="0" w:space="0" w:color="auto"/>
            <w:left w:val="none" w:sz="0" w:space="0" w:color="auto"/>
            <w:bottom w:val="none" w:sz="0" w:space="0" w:color="auto"/>
            <w:right w:val="none" w:sz="0" w:space="0" w:color="auto"/>
          </w:divBdr>
          <w:divsChild>
            <w:div w:id="372772916">
              <w:marLeft w:val="0"/>
              <w:marRight w:val="0"/>
              <w:marTop w:val="0"/>
              <w:marBottom w:val="0"/>
              <w:divBdr>
                <w:top w:val="none" w:sz="0" w:space="0" w:color="auto"/>
                <w:left w:val="none" w:sz="0" w:space="0" w:color="auto"/>
                <w:bottom w:val="none" w:sz="0" w:space="0" w:color="auto"/>
                <w:right w:val="none" w:sz="0" w:space="0" w:color="auto"/>
              </w:divBdr>
              <w:divsChild>
                <w:div w:id="177670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226253">
      <w:bodyDiv w:val="1"/>
      <w:marLeft w:val="0"/>
      <w:marRight w:val="0"/>
      <w:marTop w:val="0"/>
      <w:marBottom w:val="0"/>
      <w:divBdr>
        <w:top w:val="none" w:sz="0" w:space="0" w:color="auto"/>
        <w:left w:val="none" w:sz="0" w:space="0" w:color="auto"/>
        <w:bottom w:val="none" w:sz="0" w:space="0" w:color="auto"/>
        <w:right w:val="none" w:sz="0" w:space="0" w:color="auto"/>
      </w:divBdr>
      <w:divsChild>
        <w:div w:id="469979970">
          <w:marLeft w:val="0"/>
          <w:marRight w:val="0"/>
          <w:marTop w:val="0"/>
          <w:marBottom w:val="0"/>
          <w:divBdr>
            <w:top w:val="none" w:sz="0" w:space="0" w:color="auto"/>
            <w:left w:val="none" w:sz="0" w:space="0" w:color="auto"/>
            <w:bottom w:val="none" w:sz="0" w:space="0" w:color="auto"/>
            <w:right w:val="none" w:sz="0" w:space="0" w:color="auto"/>
          </w:divBdr>
          <w:divsChild>
            <w:div w:id="783500257">
              <w:marLeft w:val="0"/>
              <w:marRight w:val="0"/>
              <w:marTop w:val="0"/>
              <w:marBottom w:val="0"/>
              <w:divBdr>
                <w:top w:val="none" w:sz="0" w:space="0" w:color="auto"/>
                <w:left w:val="none" w:sz="0" w:space="0" w:color="auto"/>
                <w:bottom w:val="none" w:sz="0" w:space="0" w:color="auto"/>
                <w:right w:val="none" w:sz="0" w:space="0" w:color="auto"/>
              </w:divBdr>
              <w:divsChild>
                <w:div w:id="63074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703940">
      <w:bodyDiv w:val="1"/>
      <w:marLeft w:val="0"/>
      <w:marRight w:val="0"/>
      <w:marTop w:val="0"/>
      <w:marBottom w:val="0"/>
      <w:divBdr>
        <w:top w:val="none" w:sz="0" w:space="0" w:color="auto"/>
        <w:left w:val="none" w:sz="0" w:space="0" w:color="auto"/>
        <w:bottom w:val="none" w:sz="0" w:space="0" w:color="auto"/>
        <w:right w:val="none" w:sz="0" w:space="0" w:color="auto"/>
      </w:divBdr>
    </w:div>
    <w:div w:id="944775935">
      <w:bodyDiv w:val="1"/>
      <w:marLeft w:val="0"/>
      <w:marRight w:val="0"/>
      <w:marTop w:val="0"/>
      <w:marBottom w:val="0"/>
      <w:divBdr>
        <w:top w:val="none" w:sz="0" w:space="0" w:color="auto"/>
        <w:left w:val="none" w:sz="0" w:space="0" w:color="auto"/>
        <w:bottom w:val="none" w:sz="0" w:space="0" w:color="auto"/>
        <w:right w:val="none" w:sz="0" w:space="0" w:color="auto"/>
      </w:divBdr>
      <w:divsChild>
        <w:div w:id="991101845">
          <w:marLeft w:val="547"/>
          <w:marRight w:val="0"/>
          <w:marTop w:val="96"/>
          <w:marBottom w:val="0"/>
          <w:divBdr>
            <w:top w:val="none" w:sz="0" w:space="0" w:color="auto"/>
            <w:left w:val="none" w:sz="0" w:space="0" w:color="auto"/>
            <w:bottom w:val="none" w:sz="0" w:space="0" w:color="auto"/>
            <w:right w:val="none" w:sz="0" w:space="0" w:color="auto"/>
          </w:divBdr>
        </w:div>
        <w:div w:id="574634197">
          <w:marLeft w:val="547"/>
          <w:marRight w:val="0"/>
          <w:marTop w:val="96"/>
          <w:marBottom w:val="0"/>
          <w:divBdr>
            <w:top w:val="none" w:sz="0" w:space="0" w:color="auto"/>
            <w:left w:val="none" w:sz="0" w:space="0" w:color="auto"/>
            <w:bottom w:val="none" w:sz="0" w:space="0" w:color="auto"/>
            <w:right w:val="none" w:sz="0" w:space="0" w:color="auto"/>
          </w:divBdr>
        </w:div>
        <w:div w:id="1107583092">
          <w:marLeft w:val="547"/>
          <w:marRight w:val="0"/>
          <w:marTop w:val="96"/>
          <w:marBottom w:val="0"/>
          <w:divBdr>
            <w:top w:val="none" w:sz="0" w:space="0" w:color="auto"/>
            <w:left w:val="none" w:sz="0" w:space="0" w:color="auto"/>
            <w:bottom w:val="none" w:sz="0" w:space="0" w:color="auto"/>
            <w:right w:val="none" w:sz="0" w:space="0" w:color="auto"/>
          </w:divBdr>
        </w:div>
        <w:div w:id="1470435347">
          <w:marLeft w:val="547"/>
          <w:marRight w:val="0"/>
          <w:marTop w:val="96"/>
          <w:marBottom w:val="0"/>
          <w:divBdr>
            <w:top w:val="none" w:sz="0" w:space="0" w:color="auto"/>
            <w:left w:val="none" w:sz="0" w:space="0" w:color="auto"/>
            <w:bottom w:val="none" w:sz="0" w:space="0" w:color="auto"/>
            <w:right w:val="none" w:sz="0" w:space="0" w:color="auto"/>
          </w:divBdr>
        </w:div>
        <w:div w:id="1382361432">
          <w:marLeft w:val="547"/>
          <w:marRight w:val="0"/>
          <w:marTop w:val="77"/>
          <w:marBottom w:val="0"/>
          <w:divBdr>
            <w:top w:val="none" w:sz="0" w:space="0" w:color="auto"/>
            <w:left w:val="none" w:sz="0" w:space="0" w:color="auto"/>
            <w:bottom w:val="none" w:sz="0" w:space="0" w:color="auto"/>
            <w:right w:val="none" w:sz="0" w:space="0" w:color="auto"/>
          </w:divBdr>
        </w:div>
        <w:div w:id="2017607733">
          <w:marLeft w:val="547"/>
          <w:marRight w:val="0"/>
          <w:marTop w:val="77"/>
          <w:marBottom w:val="0"/>
          <w:divBdr>
            <w:top w:val="none" w:sz="0" w:space="0" w:color="auto"/>
            <w:left w:val="none" w:sz="0" w:space="0" w:color="auto"/>
            <w:bottom w:val="none" w:sz="0" w:space="0" w:color="auto"/>
            <w:right w:val="none" w:sz="0" w:space="0" w:color="auto"/>
          </w:divBdr>
        </w:div>
        <w:div w:id="1170607019">
          <w:marLeft w:val="547"/>
          <w:marRight w:val="0"/>
          <w:marTop w:val="77"/>
          <w:marBottom w:val="0"/>
          <w:divBdr>
            <w:top w:val="none" w:sz="0" w:space="0" w:color="auto"/>
            <w:left w:val="none" w:sz="0" w:space="0" w:color="auto"/>
            <w:bottom w:val="none" w:sz="0" w:space="0" w:color="auto"/>
            <w:right w:val="none" w:sz="0" w:space="0" w:color="auto"/>
          </w:divBdr>
        </w:div>
      </w:divsChild>
    </w:div>
    <w:div w:id="952984031">
      <w:bodyDiv w:val="1"/>
      <w:marLeft w:val="0"/>
      <w:marRight w:val="0"/>
      <w:marTop w:val="0"/>
      <w:marBottom w:val="0"/>
      <w:divBdr>
        <w:top w:val="none" w:sz="0" w:space="0" w:color="auto"/>
        <w:left w:val="none" w:sz="0" w:space="0" w:color="auto"/>
        <w:bottom w:val="none" w:sz="0" w:space="0" w:color="auto"/>
        <w:right w:val="none" w:sz="0" w:space="0" w:color="auto"/>
      </w:divBdr>
      <w:divsChild>
        <w:div w:id="92629380">
          <w:marLeft w:val="0"/>
          <w:marRight w:val="0"/>
          <w:marTop w:val="0"/>
          <w:marBottom w:val="0"/>
          <w:divBdr>
            <w:top w:val="none" w:sz="0" w:space="0" w:color="auto"/>
            <w:left w:val="none" w:sz="0" w:space="0" w:color="auto"/>
            <w:bottom w:val="none" w:sz="0" w:space="0" w:color="auto"/>
            <w:right w:val="none" w:sz="0" w:space="0" w:color="auto"/>
          </w:divBdr>
          <w:divsChild>
            <w:div w:id="1304386062">
              <w:marLeft w:val="0"/>
              <w:marRight w:val="0"/>
              <w:marTop w:val="0"/>
              <w:marBottom w:val="0"/>
              <w:divBdr>
                <w:top w:val="none" w:sz="0" w:space="0" w:color="auto"/>
                <w:left w:val="none" w:sz="0" w:space="0" w:color="auto"/>
                <w:bottom w:val="none" w:sz="0" w:space="0" w:color="auto"/>
                <w:right w:val="none" w:sz="0" w:space="0" w:color="auto"/>
              </w:divBdr>
              <w:divsChild>
                <w:div w:id="1844737134">
                  <w:marLeft w:val="0"/>
                  <w:marRight w:val="0"/>
                  <w:marTop w:val="0"/>
                  <w:marBottom w:val="0"/>
                  <w:divBdr>
                    <w:top w:val="none" w:sz="0" w:space="0" w:color="auto"/>
                    <w:left w:val="none" w:sz="0" w:space="0" w:color="auto"/>
                    <w:bottom w:val="none" w:sz="0" w:space="0" w:color="auto"/>
                    <w:right w:val="none" w:sz="0" w:space="0" w:color="auto"/>
                  </w:divBdr>
                </w:div>
              </w:divsChild>
            </w:div>
            <w:div w:id="39012794">
              <w:marLeft w:val="0"/>
              <w:marRight w:val="0"/>
              <w:marTop w:val="0"/>
              <w:marBottom w:val="0"/>
              <w:divBdr>
                <w:top w:val="none" w:sz="0" w:space="0" w:color="auto"/>
                <w:left w:val="none" w:sz="0" w:space="0" w:color="auto"/>
                <w:bottom w:val="none" w:sz="0" w:space="0" w:color="auto"/>
                <w:right w:val="none" w:sz="0" w:space="0" w:color="auto"/>
              </w:divBdr>
              <w:divsChild>
                <w:div w:id="20366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788898">
          <w:marLeft w:val="0"/>
          <w:marRight w:val="0"/>
          <w:marTop w:val="0"/>
          <w:marBottom w:val="0"/>
          <w:divBdr>
            <w:top w:val="none" w:sz="0" w:space="0" w:color="auto"/>
            <w:left w:val="none" w:sz="0" w:space="0" w:color="auto"/>
            <w:bottom w:val="none" w:sz="0" w:space="0" w:color="auto"/>
            <w:right w:val="none" w:sz="0" w:space="0" w:color="auto"/>
          </w:divBdr>
          <w:divsChild>
            <w:div w:id="1563251093">
              <w:marLeft w:val="0"/>
              <w:marRight w:val="0"/>
              <w:marTop w:val="0"/>
              <w:marBottom w:val="0"/>
              <w:divBdr>
                <w:top w:val="none" w:sz="0" w:space="0" w:color="auto"/>
                <w:left w:val="none" w:sz="0" w:space="0" w:color="auto"/>
                <w:bottom w:val="none" w:sz="0" w:space="0" w:color="auto"/>
                <w:right w:val="none" w:sz="0" w:space="0" w:color="auto"/>
              </w:divBdr>
              <w:divsChild>
                <w:div w:id="132523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607310">
      <w:bodyDiv w:val="1"/>
      <w:marLeft w:val="0"/>
      <w:marRight w:val="0"/>
      <w:marTop w:val="0"/>
      <w:marBottom w:val="0"/>
      <w:divBdr>
        <w:top w:val="none" w:sz="0" w:space="0" w:color="auto"/>
        <w:left w:val="none" w:sz="0" w:space="0" w:color="auto"/>
        <w:bottom w:val="none" w:sz="0" w:space="0" w:color="auto"/>
        <w:right w:val="none" w:sz="0" w:space="0" w:color="auto"/>
      </w:divBdr>
      <w:divsChild>
        <w:div w:id="1929922427">
          <w:marLeft w:val="547"/>
          <w:marRight w:val="0"/>
          <w:marTop w:val="96"/>
          <w:marBottom w:val="0"/>
          <w:divBdr>
            <w:top w:val="none" w:sz="0" w:space="0" w:color="auto"/>
            <w:left w:val="none" w:sz="0" w:space="0" w:color="auto"/>
            <w:bottom w:val="none" w:sz="0" w:space="0" w:color="auto"/>
            <w:right w:val="none" w:sz="0" w:space="0" w:color="auto"/>
          </w:divBdr>
        </w:div>
        <w:div w:id="1079642047">
          <w:marLeft w:val="547"/>
          <w:marRight w:val="0"/>
          <w:marTop w:val="96"/>
          <w:marBottom w:val="0"/>
          <w:divBdr>
            <w:top w:val="none" w:sz="0" w:space="0" w:color="auto"/>
            <w:left w:val="none" w:sz="0" w:space="0" w:color="auto"/>
            <w:bottom w:val="none" w:sz="0" w:space="0" w:color="auto"/>
            <w:right w:val="none" w:sz="0" w:space="0" w:color="auto"/>
          </w:divBdr>
        </w:div>
      </w:divsChild>
    </w:div>
    <w:div w:id="978455566">
      <w:bodyDiv w:val="1"/>
      <w:marLeft w:val="0"/>
      <w:marRight w:val="0"/>
      <w:marTop w:val="0"/>
      <w:marBottom w:val="0"/>
      <w:divBdr>
        <w:top w:val="none" w:sz="0" w:space="0" w:color="auto"/>
        <w:left w:val="none" w:sz="0" w:space="0" w:color="auto"/>
        <w:bottom w:val="none" w:sz="0" w:space="0" w:color="auto"/>
        <w:right w:val="none" w:sz="0" w:space="0" w:color="auto"/>
      </w:divBdr>
      <w:divsChild>
        <w:div w:id="962005321">
          <w:marLeft w:val="0"/>
          <w:marRight w:val="0"/>
          <w:marTop w:val="0"/>
          <w:marBottom w:val="0"/>
          <w:divBdr>
            <w:top w:val="none" w:sz="0" w:space="0" w:color="auto"/>
            <w:left w:val="none" w:sz="0" w:space="0" w:color="auto"/>
            <w:bottom w:val="none" w:sz="0" w:space="0" w:color="auto"/>
            <w:right w:val="none" w:sz="0" w:space="0" w:color="auto"/>
          </w:divBdr>
          <w:divsChild>
            <w:div w:id="1234007173">
              <w:marLeft w:val="0"/>
              <w:marRight w:val="0"/>
              <w:marTop w:val="0"/>
              <w:marBottom w:val="0"/>
              <w:divBdr>
                <w:top w:val="none" w:sz="0" w:space="0" w:color="auto"/>
                <w:left w:val="none" w:sz="0" w:space="0" w:color="auto"/>
                <w:bottom w:val="none" w:sz="0" w:space="0" w:color="auto"/>
                <w:right w:val="none" w:sz="0" w:space="0" w:color="auto"/>
              </w:divBdr>
              <w:divsChild>
                <w:div w:id="154725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607332">
      <w:bodyDiv w:val="1"/>
      <w:marLeft w:val="0"/>
      <w:marRight w:val="0"/>
      <w:marTop w:val="0"/>
      <w:marBottom w:val="0"/>
      <w:divBdr>
        <w:top w:val="none" w:sz="0" w:space="0" w:color="auto"/>
        <w:left w:val="none" w:sz="0" w:space="0" w:color="auto"/>
        <w:bottom w:val="none" w:sz="0" w:space="0" w:color="auto"/>
        <w:right w:val="none" w:sz="0" w:space="0" w:color="auto"/>
      </w:divBdr>
      <w:divsChild>
        <w:div w:id="1820145309">
          <w:marLeft w:val="0"/>
          <w:marRight w:val="0"/>
          <w:marTop w:val="0"/>
          <w:marBottom w:val="0"/>
          <w:divBdr>
            <w:top w:val="none" w:sz="0" w:space="0" w:color="auto"/>
            <w:left w:val="none" w:sz="0" w:space="0" w:color="auto"/>
            <w:bottom w:val="none" w:sz="0" w:space="0" w:color="auto"/>
            <w:right w:val="none" w:sz="0" w:space="0" w:color="auto"/>
          </w:divBdr>
          <w:divsChild>
            <w:div w:id="255673548">
              <w:marLeft w:val="0"/>
              <w:marRight w:val="0"/>
              <w:marTop w:val="0"/>
              <w:marBottom w:val="0"/>
              <w:divBdr>
                <w:top w:val="none" w:sz="0" w:space="0" w:color="auto"/>
                <w:left w:val="none" w:sz="0" w:space="0" w:color="auto"/>
                <w:bottom w:val="none" w:sz="0" w:space="0" w:color="auto"/>
                <w:right w:val="none" w:sz="0" w:space="0" w:color="auto"/>
              </w:divBdr>
              <w:divsChild>
                <w:div w:id="186439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779964">
      <w:bodyDiv w:val="1"/>
      <w:marLeft w:val="0"/>
      <w:marRight w:val="0"/>
      <w:marTop w:val="0"/>
      <w:marBottom w:val="0"/>
      <w:divBdr>
        <w:top w:val="none" w:sz="0" w:space="0" w:color="auto"/>
        <w:left w:val="none" w:sz="0" w:space="0" w:color="auto"/>
        <w:bottom w:val="none" w:sz="0" w:space="0" w:color="auto"/>
        <w:right w:val="none" w:sz="0" w:space="0" w:color="auto"/>
      </w:divBdr>
      <w:divsChild>
        <w:div w:id="1423912654">
          <w:marLeft w:val="0"/>
          <w:marRight w:val="0"/>
          <w:marTop w:val="0"/>
          <w:marBottom w:val="0"/>
          <w:divBdr>
            <w:top w:val="none" w:sz="0" w:space="0" w:color="auto"/>
            <w:left w:val="none" w:sz="0" w:space="0" w:color="auto"/>
            <w:bottom w:val="none" w:sz="0" w:space="0" w:color="auto"/>
            <w:right w:val="none" w:sz="0" w:space="0" w:color="auto"/>
          </w:divBdr>
          <w:divsChild>
            <w:div w:id="1102578383">
              <w:marLeft w:val="0"/>
              <w:marRight w:val="0"/>
              <w:marTop w:val="0"/>
              <w:marBottom w:val="0"/>
              <w:divBdr>
                <w:top w:val="none" w:sz="0" w:space="0" w:color="auto"/>
                <w:left w:val="none" w:sz="0" w:space="0" w:color="auto"/>
                <w:bottom w:val="none" w:sz="0" w:space="0" w:color="auto"/>
                <w:right w:val="none" w:sz="0" w:space="0" w:color="auto"/>
              </w:divBdr>
              <w:divsChild>
                <w:div w:id="50851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783709">
      <w:bodyDiv w:val="1"/>
      <w:marLeft w:val="0"/>
      <w:marRight w:val="0"/>
      <w:marTop w:val="0"/>
      <w:marBottom w:val="0"/>
      <w:divBdr>
        <w:top w:val="none" w:sz="0" w:space="0" w:color="auto"/>
        <w:left w:val="none" w:sz="0" w:space="0" w:color="auto"/>
        <w:bottom w:val="none" w:sz="0" w:space="0" w:color="auto"/>
        <w:right w:val="none" w:sz="0" w:space="0" w:color="auto"/>
      </w:divBdr>
      <w:divsChild>
        <w:div w:id="1714116652">
          <w:marLeft w:val="0"/>
          <w:marRight w:val="0"/>
          <w:marTop w:val="0"/>
          <w:marBottom w:val="0"/>
          <w:divBdr>
            <w:top w:val="none" w:sz="0" w:space="0" w:color="auto"/>
            <w:left w:val="none" w:sz="0" w:space="0" w:color="auto"/>
            <w:bottom w:val="none" w:sz="0" w:space="0" w:color="auto"/>
            <w:right w:val="none" w:sz="0" w:space="0" w:color="auto"/>
          </w:divBdr>
          <w:divsChild>
            <w:div w:id="729038635">
              <w:marLeft w:val="0"/>
              <w:marRight w:val="0"/>
              <w:marTop w:val="0"/>
              <w:marBottom w:val="0"/>
              <w:divBdr>
                <w:top w:val="none" w:sz="0" w:space="0" w:color="auto"/>
                <w:left w:val="none" w:sz="0" w:space="0" w:color="auto"/>
                <w:bottom w:val="none" w:sz="0" w:space="0" w:color="auto"/>
                <w:right w:val="none" w:sz="0" w:space="0" w:color="auto"/>
              </w:divBdr>
              <w:divsChild>
                <w:div w:id="1681930412">
                  <w:marLeft w:val="0"/>
                  <w:marRight w:val="0"/>
                  <w:marTop w:val="0"/>
                  <w:marBottom w:val="0"/>
                  <w:divBdr>
                    <w:top w:val="none" w:sz="0" w:space="0" w:color="auto"/>
                    <w:left w:val="none" w:sz="0" w:space="0" w:color="auto"/>
                    <w:bottom w:val="none" w:sz="0" w:space="0" w:color="auto"/>
                    <w:right w:val="none" w:sz="0" w:space="0" w:color="auto"/>
                  </w:divBdr>
                  <w:divsChild>
                    <w:div w:id="109821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430851">
      <w:bodyDiv w:val="1"/>
      <w:marLeft w:val="0"/>
      <w:marRight w:val="0"/>
      <w:marTop w:val="0"/>
      <w:marBottom w:val="0"/>
      <w:divBdr>
        <w:top w:val="none" w:sz="0" w:space="0" w:color="auto"/>
        <w:left w:val="none" w:sz="0" w:space="0" w:color="auto"/>
        <w:bottom w:val="none" w:sz="0" w:space="0" w:color="auto"/>
        <w:right w:val="none" w:sz="0" w:space="0" w:color="auto"/>
      </w:divBdr>
      <w:divsChild>
        <w:div w:id="1138113395">
          <w:marLeft w:val="0"/>
          <w:marRight w:val="0"/>
          <w:marTop w:val="0"/>
          <w:marBottom w:val="0"/>
          <w:divBdr>
            <w:top w:val="none" w:sz="0" w:space="0" w:color="auto"/>
            <w:left w:val="none" w:sz="0" w:space="0" w:color="auto"/>
            <w:bottom w:val="none" w:sz="0" w:space="0" w:color="auto"/>
            <w:right w:val="none" w:sz="0" w:space="0" w:color="auto"/>
          </w:divBdr>
          <w:divsChild>
            <w:div w:id="1017735454">
              <w:marLeft w:val="0"/>
              <w:marRight w:val="0"/>
              <w:marTop w:val="0"/>
              <w:marBottom w:val="0"/>
              <w:divBdr>
                <w:top w:val="none" w:sz="0" w:space="0" w:color="auto"/>
                <w:left w:val="none" w:sz="0" w:space="0" w:color="auto"/>
                <w:bottom w:val="none" w:sz="0" w:space="0" w:color="auto"/>
                <w:right w:val="none" w:sz="0" w:space="0" w:color="auto"/>
              </w:divBdr>
              <w:divsChild>
                <w:div w:id="140360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2308">
      <w:bodyDiv w:val="1"/>
      <w:marLeft w:val="0"/>
      <w:marRight w:val="0"/>
      <w:marTop w:val="0"/>
      <w:marBottom w:val="0"/>
      <w:divBdr>
        <w:top w:val="none" w:sz="0" w:space="0" w:color="auto"/>
        <w:left w:val="none" w:sz="0" w:space="0" w:color="auto"/>
        <w:bottom w:val="none" w:sz="0" w:space="0" w:color="auto"/>
        <w:right w:val="none" w:sz="0" w:space="0" w:color="auto"/>
      </w:divBdr>
    </w:div>
    <w:div w:id="1099109122">
      <w:bodyDiv w:val="1"/>
      <w:marLeft w:val="0"/>
      <w:marRight w:val="0"/>
      <w:marTop w:val="0"/>
      <w:marBottom w:val="0"/>
      <w:divBdr>
        <w:top w:val="none" w:sz="0" w:space="0" w:color="auto"/>
        <w:left w:val="none" w:sz="0" w:space="0" w:color="auto"/>
        <w:bottom w:val="none" w:sz="0" w:space="0" w:color="auto"/>
        <w:right w:val="none" w:sz="0" w:space="0" w:color="auto"/>
      </w:divBdr>
    </w:div>
    <w:div w:id="1102071864">
      <w:bodyDiv w:val="1"/>
      <w:marLeft w:val="0"/>
      <w:marRight w:val="0"/>
      <w:marTop w:val="0"/>
      <w:marBottom w:val="0"/>
      <w:divBdr>
        <w:top w:val="none" w:sz="0" w:space="0" w:color="auto"/>
        <w:left w:val="none" w:sz="0" w:space="0" w:color="auto"/>
        <w:bottom w:val="none" w:sz="0" w:space="0" w:color="auto"/>
        <w:right w:val="none" w:sz="0" w:space="0" w:color="auto"/>
      </w:divBdr>
      <w:divsChild>
        <w:div w:id="2010056719">
          <w:marLeft w:val="0"/>
          <w:marRight w:val="0"/>
          <w:marTop w:val="0"/>
          <w:marBottom w:val="0"/>
          <w:divBdr>
            <w:top w:val="none" w:sz="0" w:space="0" w:color="auto"/>
            <w:left w:val="none" w:sz="0" w:space="0" w:color="auto"/>
            <w:bottom w:val="none" w:sz="0" w:space="0" w:color="auto"/>
            <w:right w:val="none" w:sz="0" w:space="0" w:color="auto"/>
          </w:divBdr>
          <w:divsChild>
            <w:div w:id="985818275">
              <w:marLeft w:val="0"/>
              <w:marRight w:val="0"/>
              <w:marTop w:val="0"/>
              <w:marBottom w:val="0"/>
              <w:divBdr>
                <w:top w:val="none" w:sz="0" w:space="0" w:color="auto"/>
                <w:left w:val="none" w:sz="0" w:space="0" w:color="auto"/>
                <w:bottom w:val="none" w:sz="0" w:space="0" w:color="auto"/>
                <w:right w:val="none" w:sz="0" w:space="0" w:color="auto"/>
              </w:divBdr>
              <w:divsChild>
                <w:div w:id="133549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510395">
      <w:bodyDiv w:val="1"/>
      <w:marLeft w:val="0"/>
      <w:marRight w:val="0"/>
      <w:marTop w:val="0"/>
      <w:marBottom w:val="0"/>
      <w:divBdr>
        <w:top w:val="none" w:sz="0" w:space="0" w:color="auto"/>
        <w:left w:val="none" w:sz="0" w:space="0" w:color="auto"/>
        <w:bottom w:val="none" w:sz="0" w:space="0" w:color="auto"/>
        <w:right w:val="none" w:sz="0" w:space="0" w:color="auto"/>
      </w:divBdr>
      <w:divsChild>
        <w:div w:id="1844783272">
          <w:marLeft w:val="0"/>
          <w:marRight w:val="0"/>
          <w:marTop w:val="0"/>
          <w:marBottom w:val="0"/>
          <w:divBdr>
            <w:top w:val="none" w:sz="0" w:space="0" w:color="auto"/>
            <w:left w:val="none" w:sz="0" w:space="0" w:color="auto"/>
            <w:bottom w:val="none" w:sz="0" w:space="0" w:color="auto"/>
            <w:right w:val="none" w:sz="0" w:space="0" w:color="auto"/>
          </w:divBdr>
          <w:divsChild>
            <w:div w:id="497505712">
              <w:marLeft w:val="0"/>
              <w:marRight w:val="0"/>
              <w:marTop w:val="0"/>
              <w:marBottom w:val="0"/>
              <w:divBdr>
                <w:top w:val="none" w:sz="0" w:space="0" w:color="auto"/>
                <w:left w:val="none" w:sz="0" w:space="0" w:color="auto"/>
                <w:bottom w:val="none" w:sz="0" w:space="0" w:color="auto"/>
                <w:right w:val="none" w:sz="0" w:space="0" w:color="auto"/>
              </w:divBdr>
              <w:divsChild>
                <w:div w:id="112974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01422">
      <w:bodyDiv w:val="1"/>
      <w:marLeft w:val="0"/>
      <w:marRight w:val="0"/>
      <w:marTop w:val="0"/>
      <w:marBottom w:val="0"/>
      <w:divBdr>
        <w:top w:val="none" w:sz="0" w:space="0" w:color="auto"/>
        <w:left w:val="none" w:sz="0" w:space="0" w:color="auto"/>
        <w:bottom w:val="none" w:sz="0" w:space="0" w:color="auto"/>
        <w:right w:val="none" w:sz="0" w:space="0" w:color="auto"/>
      </w:divBdr>
      <w:divsChild>
        <w:div w:id="372080110">
          <w:marLeft w:val="0"/>
          <w:marRight w:val="0"/>
          <w:marTop w:val="0"/>
          <w:marBottom w:val="0"/>
          <w:divBdr>
            <w:top w:val="none" w:sz="0" w:space="0" w:color="auto"/>
            <w:left w:val="none" w:sz="0" w:space="0" w:color="auto"/>
            <w:bottom w:val="none" w:sz="0" w:space="0" w:color="auto"/>
            <w:right w:val="none" w:sz="0" w:space="0" w:color="auto"/>
          </w:divBdr>
          <w:divsChild>
            <w:div w:id="1316647030">
              <w:marLeft w:val="0"/>
              <w:marRight w:val="0"/>
              <w:marTop w:val="0"/>
              <w:marBottom w:val="0"/>
              <w:divBdr>
                <w:top w:val="none" w:sz="0" w:space="0" w:color="auto"/>
                <w:left w:val="none" w:sz="0" w:space="0" w:color="auto"/>
                <w:bottom w:val="none" w:sz="0" w:space="0" w:color="auto"/>
                <w:right w:val="none" w:sz="0" w:space="0" w:color="auto"/>
              </w:divBdr>
              <w:divsChild>
                <w:div w:id="7428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318112">
      <w:bodyDiv w:val="1"/>
      <w:marLeft w:val="0"/>
      <w:marRight w:val="0"/>
      <w:marTop w:val="0"/>
      <w:marBottom w:val="0"/>
      <w:divBdr>
        <w:top w:val="none" w:sz="0" w:space="0" w:color="auto"/>
        <w:left w:val="none" w:sz="0" w:space="0" w:color="auto"/>
        <w:bottom w:val="none" w:sz="0" w:space="0" w:color="auto"/>
        <w:right w:val="none" w:sz="0" w:space="0" w:color="auto"/>
      </w:divBdr>
      <w:divsChild>
        <w:div w:id="574364352">
          <w:marLeft w:val="0"/>
          <w:marRight w:val="0"/>
          <w:marTop w:val="0"/>
          <w:marBottom w:val="0"/>
          <w:divBdr>
            <w:top w:val="none" w:sz="0" w:space="0" w:color="auto"/>
            <w:left w:val="none" w:sz="0" w:space="0" w:color="auto"/>
            <w:bottom w:val="none" w:sz="0" w:space="0" w:color="auto"/>
            <w:right w:val="none" w:sz="0" w:space="0" w:color="auto"/>
          </w:divBdr>
          <w:divsChild>
            <w:div w:id="1747141004">
              <w:marLeft w:val="0"/>
              <w:marRight w:val="0"/>
              <w:marTop w:val="0"/>
              <w:marBottom w:val="0"/>
              <w:divBdr>
                <w:top w:val="none" w:sz="0" w:space="0" w:color="auto"/>
                <w:left w:val="none" w:sz="0" w:space="0" w:color="auto"/>
                <w:bottom w:val="none" w:sz="0" w:space="0" w:color="auto"/>
                <w:right w:val="none" w:sz="0" w:space="0" w:color="auto"/>
              </w:divBdr>
              <w:divsChild>
                <w:div w:id="189977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898056">
      <w:bodyDiv w:val="1"/>
      <w:marLeft w:val="0"/>
      <w:marRight w:val="0"/>
      <w:marTop w:val="0"/>
      <w:marBottom w:val="0"/>
      <w:divBdr>
        <w:top w:val="none" w:sz="0" w:space="0" w:color="auto"/>
        <w:left w:val="none" w:sz="0" w:space="0" w:color="auto"/>
        <w:bottom w:val="none" w:sz="0" w:space="0" w:color="auto"/>
        <w:right w:val="none" w:sz="0" w:space="0" w:color="auto"/>
      </w:divBdr>
      <w:divsChild>
        <w:div w:id="975188050">
          <w:marLeft w:val="0"/>
          <w:marRight w:val="0"/>
          <w:marTop w:val="0"/>
          <w:marBottom w:val="0"/>
          <w:divBdr>
            <w:top w:val="none" w:sz="0" w:space="0" w:color="auto"/>
            <w:left w:val="none" w:sz="0" w:space="0" w:color="auto"/>
            <w:bottom w:val="none" w:sz="0" w:space="0" w:color="auto"/>
            <w:right w:val="none" w:sz="0" w:space="0" w:color="auto"/>
          </w:divBdr>
          <w:divsChild>
            <w:div w:id="339048932">
              <w:marLeft w:val="0"/>
              <w:marRight w:val="0"/>
              <w:marTop w:val="0"/>
              <w:marBottom w:val="0"/>
              <w:divBdr>
                <w:top w:val="none" w:sz="0" w:space="0" w:color="auto"/>
                <w:left w:val="none" w:sz="0" w:space="0" w:color="auto"/>
                <w:bottom w:val="none" w:sz="0" w:space="0" w:color="auto"/>
                <w:right w:val="none" w:sz="0" w:space="0" w:color="auto"/>
              </w:divBdr>
              <w:divsChild>
                <w:div w:id="5146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539908">
      <w:bodyDiv w:val="1"/>
      <w:marLeft w:val="0"/>
      <w:marRight w:val="0"/>
      <w:marTop w:val="0"/>
      <w:marBottom w:val="0"/>
      <w:divBdr>
        <w:top w:val="none" w:sz="0" w:space="0" w:color="auto"/>
        <w:left w:val="none" w:sz="0" w:space="0" w:color="auto"/>
        <w:bottom w:val="none" w:sz="0" w:space="0" w:color="auto"/>
        <w:right w:val="none" w:sz="0" w:space="0" w:color="auto"/>
      </w:divBdr>
      <w:divsChild>
        <w:div w:id="1892306708">
          <w:marLeft w:val="0"/>
          <w:marRight w:val="0"/>
          <w:marTop w:val="0"/>
          <w:marBottom w:val="0"/>
          <w:divBdr>
            <w:top w:val="none" w:sz="0" w:space="0" w:color="auto"/>
            <w:left w:val="none" w:sz="0" w:space="0" w:color="auto"/>
            <w:bottom w:val="none" w:sz="0" w:space="0" w:color="auto"/>
            <w:right w:val="none" w:sz="0" w:space="0" w:color="auto"/>
          </w:divBdr>
          <w:divsChild>
            <w:div w:id="1242714684">
              <w:marLeft w:val="0"/>
              <w:marRight w:val="0"/>
              <w:marTop w:val="0"/>
              <w:marBottom w:val="0"/>
              <w:divBdr>
                <w:top w:val="none" w:sz="0" w:space="0" w:color="auto"/>
                <w:left w:val="none" w:sz="0" w:space="0" w:color="auto"/>
                <w:bottom w:val="none" w:sz="0" w:space="0" w:color="auto"/>
                <w:right w:val="none" w:sz="0" w:space="0" w:color="auto"/>
              </w:divBdr>
              <w:divsChild>
                <w:div w:id="30012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677826">
      <w:bodyDiv w:val="1"/>
      <w:marLeft w:val="0"/>
      <w:marRight w:val="0"/>
      <w:marTop w:val="0"/>
      <w:marBottom w:val="0"/>
      <w:divBdr>
        <w:top w:val="none" w:sz="0" w:space="0" w:color="auto"/>
        <w:left w:val="none" w:sz="0" w:space="0" w:color="auto"/>
        <w:bottom w:val="none" w:sz="0" w:space="0" w:color="auto"/>
        <w:right w:val="none" w:sz="0" w:space="0" w:color="auto"/>
      </w:divBdr>
      <w:divsChild>
        <w:div w:id="206841917">
          <w:marLeft w:val="0"/>
          <w:marRight w:val="0"/>
          <w:marTop w:val="0"/>
          <w:marBottom w:val="0"/>
          <w:divBdr>
            <w:top w:val="none" w:sz="0" w:space="0" w:color="auto"/>
            <w:left w:val="none" w:sz="0" w:space="0" w:color="auto"/>
            <w:bottom w:val="none" w:sz="0" w:space="0" w:color="auto"/>
            <w:right w:val="none" w:sz="0" w:space="0" w:color="auto"/>
          </w:divBdr>
          <w:divsChild>
            <w:div w:id="2055276948">
              <w:marLeft w:val="0"/>
              <w:marRight w:val="0"/>
              <w:marTop w:val="0"/>
              <w:marBottom w:val="0"/>
              <w:divBdr>
                <w:top w:val="none" w:sz="0" w:space="0" w:color="auto"/>
                <w:left w:val="none" w:sz="0" w:space="0" w:color="auto"/>
                <w:bottom w:val="none" w:sz="0" w:space="0" w:color="auto"/>
                <w:right w:val="none" w:sz="0" w:space="0" w:color="auto"/>
              </w:divBdr>
              <w:divsChild>
                <w:div w:id="1032345342">
                  <w:marLeft w:val="0"/>
                  <w:marRight w:val="0"/>
                  <w:marTop w:val="0"/>
                  <w:marBottom w:val="0"/>
                  <w:divBdr>
                    <w:top w:val="none" w:sz="0" w:space="0" w:color="auto"/>
                    <w:left w:val="none" w:sz="0" w:space="0" w:color="auto"/>
                    <w:bottom w:val="none" w:sz="0" w:space="0" w:color="auto"/>
                    <w:right w:val="none" w:sz="0" w:space="0" w:color="auto"/>
                  </w:divBdr>
                  <w:divsChild>
                    <w:div w:id="172328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332679">
      <w:bodyDiv w:val="1"/>
      <w:marLeft w:val="0"/>
      <w:marRight w:val="0"/>
      <w:marTop w:val="0"/>
      <w:marBottom w:val="0"/>
      <w:divBdr>
        <w:top w:val="none" w:sz="0" w:space="0" w:color="auto"/>
        <w:left w:val="none" w:sz="0" w:space="0" w:color="auto"/>
        <w:bottom w:val="none" w:sz="0" w:space="0" w:color="auto"/>
        <w:right w:val="none" w:sz="0" w:space="0" w:color="auto"/>
      </w:divBdr>
    </w:div>
    <w:div w:id="1210261343">
      <w:bodyDiv w:val="1"/>
      <w:marLeft w:val="0"/>
      <w:marRight w:val="0"/>
      <w:marTop w:val="0"/>
      <w:marBottom w:val="0"/>
      <w:divBdr>
        <w:top w:val="none" w:sz="0" w:space="0" w:color="auto"/>
        <w:left w:val="none" w:sz="0" w:space="0" w:color="auto"/>
        <w:bottom w:val="none" w:sz="0" w:space="0" w:color="auto"/>
        <w:right w:val="none" w:sz="0" w:space="0" w:color="auto"/>
      </w:divBdr>
      <w:divsChild>
        <w:div w:id="1105349329">
          <w:marLeft w:val="547"/>
          <w:marRight w:val="0"/>
          <w:marTop w:val="96"/>
          <w:marBottom w:val="0"/>
          <w:divBdr>
            <w:top w:val="none" w:sz="0" w:space="0" w:color="auto"/>
            <w:left w:val="none" w:sz="0" w:space="0" w:color="auto"/>
            <w:bottom w:val="none" w:sz="0" w:space="0" w:color="auto"/>
            <w:right w:val="none" w:sz="0" w:space="0" w:color="auto"/>
          </w:divBdr>
        </w:div>
        <w:div w:id="548299511">
          <w:marLeft w:val="547"/>
          <w:marRight w:val="0"/>
          <w:marTop w:val="96"/>
          <w:marBottom w:val="0"/>
          <w:divBdr>
            <w:top w:val="none" w:sz="0" w:space="0" w:color="auto"/>
            <w:left w:val="none" w:sz="0" w:space="0" w:color="auto"/>
            <w:bottom w:val="none" w:sz="0" w:space="0" w:color="auto"/>
            <w:right w:val="none" w:sz="0" w:space="0" w:color="auto"/>
          </w:divBdr>
        </w:div>
      </w:divsChild>
    </w:div>
    <w:div w:id="1252084889">
      <w:bodyDiv w:val="1"/>
      <w:marLeft w:val="0"/>
      <w:marRight w:val="0"/>
      <w:marTop w:val="0"/>
      <w:marBottom w:val="0"/>
      <w:divBdr>
        <w:top w:val="none" w:sz="0" w:space="0" w:color="auto"/>
        <w:left w:val="none" w:sz="0" w:space="0" w:color="auto"/>
        <w:bottom w:val="none" w:sz="0" w:space="0" w:color="auto"/>
        <w:right w:val="none" w:sz="0" w:space="0" w:color="auto"/>
      </w:divBdr>
      <w:divsChild>
        <w:div w:id="27995057">
          <w:marLeft w:val="0"/>
          <w:marRight w:val="0"/>
          <w:marTop w:val="0"/>
          <w:marBottom w:val="0"/>
          <w:divBdr>
            <w:top w:val="none" w:sz="0" w:space="0" w:color="auto"/>
            <w:left w:val="none" w:sz="0" w:space="0" w:color="auto"/>
            <w:bottom w:val="none" w:sz="0" w:space="0" w:color="auto"/>
            <w:right w:val="none" w:sz="0" w:space="0" w:color="auto"/>
          </w:divBdr>
          <w:divsChild>
            <w:div w:id="1738745872">
              <w:marLeft w:val="0"/>
              <w:marRight w:val="0"/>
              <w:marTop w:val="0"/>
              <w:marBottom w:val="0"/>
              <w:divBdr>
                <w:top w:val="none" w:sz="0" w:space="0" w:color="auto"/>
                <w:left w:val="none" w:sz="0" w:space="0" w:color="auto"/>
                <w:bottom w:val="none" w:sz="0" w:space="0" w:color="auto"/>
                <w:right w:val="none" w:sz="0" w:space="0" w:color="auto"/>
              </w:divBdr>
              <w:divsChild>
                <w:div w:id="194183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435716">
      <w:bodyDiv w:val="1"/>
      <w:marLeft w:val="0"/>
      <w:marRight w:val="0"/>
      <w:marTop w:val="0"/>
      <w:marBottom w:val="0"/>
      <w:divBdr>
        <w:top w:val="none" w:sz="0" w:space="0" w:color="auto"/>
        <w:left w:val="none" w:sz="0" w:space="0" w:color="auto"/>
        <w:bottom w:val="none" w:sz="0" w:space="0" w:color="auto"/>
        <w:right w:val="none" w:sz="0" w:space="0" w:color="auto"/>
      </w:divBdr>
      <w:divsChild>
        <w:div w:id="1681152345">
          <w:marLeft w:val="0"/>
          <w:marRight w:val="0"/>
          <w:marTop w:val="0"/>
          <w:marBottom w:val="0"/>
          <w:divBdr>
            <w:top w:val="none" w:sz="0" w:space="0" w:color="auto"/>
            <w:left w:val="none" w:sz="0" w:space="0" w:color="auto"/>
            <w:bottom w:val="none" w:sz="0" w:space="0" w:color="auto"/>
            <w:right w:val="none" w:sz="0" w:space="0" w:color="auto"/>
          </w:divBdr>
          <w:divsChild>
            <w:div w:id="1820267561">
              <w:marLeft w:val="0"/>
              <w:marRight w:val="0"/>
              <w:marTop w:val="0"/>
              <w:marBottom w:val="0"/>
              <w:divBdr>
                <w:top w:val="none" w:sz="0" w:space="0" w:color="auto"/>
                <w:left w:val="none" w:sz="0" w:space="0" w:color="auto"/>
                <w:bottom w:val="none" w:sz="0" w:space="0" w:color="auto"/>
                <w:right w:val="none" w:sz="0" w:space="0" w:color="auto"/>
              </w:divBdr>
              <w:divsChild>
                <w:div w:id="175631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425395">
      <w:bodyDiv w:val="1"/>
      <w:marLeft w:val="0"/>
      <w:marRight w:val="0"/>
      <w:marTop w:val="0"/>
      <w:marBottom w:val="0"/>
      <w:divBdr>
        <w:top w:val="none" w:sz="0" w:space="0" w:color="auto"/>
        <w:left w:val="none" w:sz="0" w:space="0" w:color="auto"/>
        <w:bottom w:val="none" w:sz="0" w:space="0" w:color="auto"/>
        <w:right w:val="none" w:sz="0" w:space="0" w:color="auto"/>
      </w:divBdr>
      <w:divsChild>
        <w:div w:id="636029814">
          <w:marLeft w:val="0"/>
          <w:marRight w:val="0"/>
          <w:marTop w:val="0"/>
          <w:marBottom w:val="0"/>
          <w:divBdr>
            <w:top w:val="none" w:sz="0" w:space="0" w:color="auto"/>
            <w:left w:val="none" w:sz="0" w:space="0" w:color="auto"/>
            <w:bottom w:val="none" w:sz="0" w:space="0" w:color="auto"/>
            <w:right w:val="none" w:sz="0" w:space="0" w:color="auto"/>
          </w:divBdr>
          <w:divsChild>
            <w:div w:id="1168787408">
              <w:marLeft w:val="0"/>
              <w:marRight w:val="0"/>
              <w:marTop w:val="0"/>
              <w:marBottom w:val="0"/>
              <w:divBdr>
                <w:top w:val="none" w:sz="0" w:space="0" w:color="auto"/>
                <w:left w:val="none" w:sz="0" w:space="0" w:color="auto"/>
                <w:bottom w:val="none" w:sz="0" w:space="0" w:color="auto"/>
                <w:right w:val="none" w:sz="0" w:space="0" w:color="auto"/>
              </w:divBdr>
              <w:divsChild>
                <w:div w:id="848368149">
                  <w:marLeft w:val="0"/>
                  <w:marRight w:val="0"/>
                  <w:marTop w:val="0"/>
                  <w:marBottom w:val="0"/>
                  <w:divBdr>
                    <w:top w:val="none" w:sz="0" w:space="0" w:color="auto"/>
                    <w:left w:val="none" w:sz="0" w:space="0" w:color="auto"/>
                    <w:bottom w:val="none" w:sz="0" w:space="0" w:color="auto"/>
                    <w:right w:val="none" w:sz="0" w:space="0" w:color="auto"/>
                  </w:divBdr>
                </w:div>
              </w:divsChild>
            </w:div>
            <w:div w:id="330451610">
              <w:marLeft w:val="0"/>
              <w:marRight w:val="0"/>
              <w:marTop w:val="0"/>
              <w:marBottom w:val="0"/>
              <w:divBdr>
                <w:top w:val="none" w:sz="0" w:space="0" w:color="auto"/>
                <w:left w:val="none" w:sz="0" w:space="0" w:color="auto"/>
                <w:bottom w:val="none" w:sz="0" w:space="0" w:color="auto"/>
                <w:right w:val="none" w:sz="0" w:space="0" w:color="auto"/>
              </w:divBdr>
              <w:divsChild>
                <w:div w:id="54390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35589">
      <w:bodyDiv w:val="1"/>
      <w:marLeft w:val="0"/>
      <w:marRight w:val="0"/>
      <w:marTop w:val="0"/>
      <w:marBottom w:val="0"/>
      <w:divBdr>
        <w:top w:val="none" w:sz="0" w:space="0" w:color="auto"/>
        <w:left w:val="none" w:sz="0" w:space="0" w:color="auto"/>
        <w:bottom w:val="none" w:sz="0" w:space="0" w:color="auto"/>
        <w:right w:val="none" w:sz="0" w:space="0" w:color="auto"/>
      </w:divBdr>
      <w:divsChild>
        <w:div w:id="1588030163">
          <w:marLeft w:val="0"/>
          <w:marRight w:val="0"/>
          <w:marTop w:val="0"/>
          <w:marBottom w:val="0"/>
          <w:divBdr>
            <w:top w:val="none" w:sz="0" w:space="0" w:color="auto"/>
            <w:left w:val="none" w:sz="0" w:space="0" w:color="auto"/>
            <w:bottom w:val="none" w:sz="0" w:space="0" w:color="auto"/>
            <w:right w:val="none" w:sz="0" w:space="0" w:color="auto"/>
          </w:divBdr>
          <w:divsChild>
            <w:div w:id="1232546765">
              <w:marLeft w:val="0"/>
              <w:marRight w:val="0"/>
              <w:marTop w:val="0"/>
              <w:marBottom w:val="0"/>
              <w:divBdr>
                <w:top w:val="none" w:sz="0" w:space="0" w:color="auto"/>
                <w:left w:val="none" w:sz="0" w:space="0" w:color="auto"/>
                <w:bottom w:val="none" w:sz="0" w:space="0" w:color="auto"/>
                <w:right w:val="none" w:sz="0" w:space="0" w:color="auto"/>
              </w:divBdr>
              <w:divsChild>
                <w:div w:id="96982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0690">
      <w:bodyDiv w:val="1"/>
      <w:marLeft w:val="0"/>
      <w:marRight w:val="0"/>
      <w:marTop w:val="0"/>
      <w:marBottom w:val="0"/>
      <w:divBdr>
        <w:top w:val="none" w:sz="0" w:space="0" w:color="auto"/>
        <w:left w:val="none" w:sz="0" w:space="0" w:color="auto"/>
        <w:bottom w:val="none" w:sz="0" w:space="0" w:color="auto"/>
        <w:right w:val="none" w:sz="0" w:space="0" w:color="auto"/>
      </w:divBdr>
      <w:divsChild>
        <w:div w:id="154883123">
          <w:marLeft w:val="0"/>
          <w:marRight w:val="0"/>
          <w:marTop w:val="0"/>
          <w:marBottom w:val="0"/>
          <w:divBdr>
            <w:top w:val="none" w:sz="0" w:space="0" w:color="auto"/>
            <w:left w:val="none" w:sz="0" w:space="0" w:color="auto"/>
            <w:bottom w:val="none" w:sz="0" w:space="0" w:color="auto"/>
            <w:right w:val="none" w:sz="0" w:space="0" w:color="auto"/>
          </w:divBdr>
          <w:divsChild>
            <w:div w:id="1183741153">
              <w:marLeft w:val="0"/>
              <w:marRight w:val="0"/>
              <w:marTop w:val="0"/>
              <w:marBottom w:val="0"/>
              <w:divBdr>
                <w:top w:val="none" w:sz="0" w:space="0" w:color="auto"/>
                <w:left w:val="none" w:sz="0" w:space="0" w:color="auto"/>
                <w:bottom w:val="none" w:sz="0" w:space="0" w:color="auto"/>
                <w:right w:val="none" w:sz="0" w:space="0" w:color="auto"/>
              </w:divBdr>
              <w:divsChild>
                <w:div w:id="16875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771901">
      <w:bodyDiv w:val="1"/>
      <w:marLeft w:val="0"/>
      <w:marRight w:val="0"/>
      <w:marTop w:val="0"/>
      <w:marBottom w:val="0"/>
      <w:divBdr>
        <w:top w:val="none" w:sz="0" w:space="0" w:color="auto"/>
        <w:left w:val="none" w:sz="0" w:space="0" w:color="auto"/>
        <w:bottom w:val="none" w:sz="0" w:space="0" w:color="auto"/>
        <w:right w:val="none" w:sz="0" w:space="0" w:color="auto"/>
      </w:divBdr>
      <w:divsChild>
        <w:div w:id="748843141">
          <w:marLeft w:val="0"/>
          <w:marRight w:val="0"/>
          <w:marTop w:val="0"/>
          <w:marBottom w:val="0"/>
          <w:divBdr>
            <w:top w:val="none" w:sz="0" w:space="0" w:color="auto"/>
            <w:left w:val="none" w:sz="0" w:space="0" w:color="auto"/>
            <w:bottom w:val="none" w:sz="0" w:space="0" w:color="auto"/>
            <w:right w:val="none" w:sz="0" w:space="0" w:color="auto"/>
          </w:divBdr>
          <w:divsChild>
            <w:div w:id="1185170618">
              <w:marLeft w:val="0"/>
              <w:marRight w:val="0"/>
              <w:marTop w:val="0"/>
              <w:marBottom w:val="0"/>
              <w:divBdr>
                <w:top w:val="none" w:sz="0" w:space="0" w:color="auto"/>
                <w:left w:val="none" w:sz="0" w:space="0" w:color="auto"/>
                <w:bottom w:val="none" w:sz="0" w:space="0" w:color="auto"/>
                <w:right w:val="none" w:sz="0" w:space="0" w:color="auto"/>
              </w:divBdr>
              <w:divsChild>
                <w:div w:id="145713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912577">
      <w:bodyDiv w:val="1"/>
      <w:marLeft w:val="0"/>
      <w:marRight w:val="0"/>
      <w:marTop w:val="0"/>
      <w:marBottom w:val="0"/>
      <w:divBdr>
        <w:top w:val="none" w:sz="0" w:space="0" w:color="auto"/>
        <w:left w:val="none" w:sz="0" w:space="0" w:color="auto"/>
        <w:bottom w:val="none" w:sz="0" w:space="0" w:color="auto"/>
        <w:right w:val="none" w:sz="0" w:space="0" w:color="auto"/>
      </w:divBdr>
    </w:div>
    <w:div w:id="1336419304">
      <w:bodyDiv w:val="1"/>
      <w:marLeft w:val="0"/>
      <w:marRight w:val="0"/>
      <w:marTop w:val="0"/>
      <w:marBottom w:val="0"/>
      <w:divBdr>
        <w:top w:val="none" w:sz="0" w:space="0" w:color="auto"/>
        <w:left w:val="none" w:sz="0" w:space="0" w:color="auto"/>
        <w:bottom w:val="none" w:sz="0" w:space="0" w:color="auto"/>
        <w:right w:val="none" w:sz="0" w:space="0" w:color="auto"/>
      </w:divBdr>
      <w:divsChild>
        <w:div w:id="52198434">
          <w:marLeft w:val="0"/>
          <w:marRight w:val="0"/>
          <w:marTop w:val="0"/>
          <w:marBottom w:val="0"/>
          <w:divBdr>
            <w:top w:val="none" w:sz="0" w:space="0" w:color="auto"/>
            <w:left w:val="none" w:sz="0" w:space="0" w:color="auto"/>
            <w:bottom w:val="none" w:sz="0" w:space="0" w:color="auto"/>
            <w:right w:val="none" w:sz="0" w:space="0" w:color="auto"/>
          </w:divBdr>
          <w:divsChild>
            <w:div w:id="1181628927">
              <w:marLeft w:val="0"/>
              <w:marRight w:val="0"/>
              <w:marTop w:val="0"/>
              <w:marBottom w:val="0"/>
              <w:divBdr>
                <w:top w:val="none" w:sz="0" w:space="0" w:color="auto"/>
                <w:left w:val="none" w:sz="0" w:space="0" w:color="auto"/>
                <w:bottom w:val="none" w:sz="0" w:space="0" w:color="auto"/>
                <w:right w:val="none" w:sz="0" w:space="0" w:color="auto"/>
              </w:divBdr>
              <w:divsChild>
                <w:div w:id="8043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396397">
      <w:bodyDiv w:val="1"/>
      <w:marLeft w:val="0"/>
      <w:marRight w:val="0"/>
      <w:marTop w:val="0"/>
      <w:marBottom w:val="0"/>
      <w:divBdr>
        <w:top w:val="none" w:sz="0" w:space="0" w:color="auto"/>
        <w:left w:val="none" w:sz="0" w:space="0" w:color="auto"/>
        <w:bottom w:val="none" w:sz="0" w:space="0" w:color="auto"/>
        <w:right w:val="none" w:sz="0" w:space="0" w:color="auto"/>
      </w:divBdr>
      <w:divsChild>
        <w:div w:id="1495217558">
          <w:marLeft w:val="0"/>
          <w:marRight w:val="0"/>
          <w:marTop w:val="0"/>
          <w:marBottom w:val="0"/>
          <w:divBdr>
            <w:top w:val="none" w:sz="0" w:space="0" w:color="auto"/>
            <w:left w:val="none" w:sz="0" w:space="0" w:color="auto"/>
            <w:bottom w:val="none" w:sz="0" w:space="0" w:color="auto"/>
            <w:right w:val="none" w:sz="0" w:space="0" w:color="auto"/>
          </w:divBdr>
          <w:divsChild>
            <w:div w:id="1769083367">
              <w:marLeft w:val="0"/>
              <w:marRight w:val="0"/>
              <w:marTop w:val="0"/>
              <w:marBottom w:val="0"/>
              <w:divBdr>
                <w:top w:val="none" w:sz="0" w:space="0" w:color="auto"/>
                <w:left w:val="none" w:sz="0" w:space="0" w:color="auto"/>
                <w:bottom w:val="none" w:sz="0" w:space="0" w:color="auto"/>
                <w:right w:val="none" w:sz="0" w:space="0" w:color="auto"/>
              </w:divBdr>
              <w:divsChild>
                <w:div w:id="76600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860329">
      <w:bodyDiv w:val="1"/>
      <w:marLeft w:val="0"/>
      <w:marRight w:val="0"/>
      <w:marTop w:val="0"/>
      <w:marBottom w:val="0"/>
      <w:divBdr>
        <w:top w:val="none" w:sz="0" w:space="0" w:color="auto"/>
        <w:left w:val="none" w:sz="0" w:space="0" w:color="auto"/>
        <w:bottom w:val="none" w:sz="0" w:space="0" w:color="auto"/>
        <w:right w:val="none" w:sz="0" w:space="0" w:color="auto"/>
      </w:divBdr>
      <w:divsChild>
        <w:div w:id="1455292693">
          <w:marLeft w:val="547"/>
          <w:marRight w:val="0"/>
          <w:marTop w:val="96"/>
          <w:marBottom w:val="0"/>
          <w:divBdr>
            <w:top w:val="none" w:sz="0" w:space="0" w:color="auto"/>
            <w:left w:val="none" w:sz="0" w:space="0" w:color="auto"/>
            <w:bottom w:val="none" w:sz="0" w:space="0" w:color="auto"/>
            <w:right w:val="none" w:sz="0" w:space="0" w:color="auto"/>
          </w:divBdr>
        </w:div>
        <w:div w:id="1288007040">
          <w:marLeft w:val="547"/>
          <w:marRight w:val="0"/>
          <w:marTop w:val="77"/>
          <w:marBottom w:val="0"/>
          <w:divBdr>
            <w:top w:val="none" w:sz="0" w:space="0" w:color="auto"/>
            <w:left w:val="none" w:sz="0" w:space="0" w:color="auto"/>
            <w:bottom w:val="none" w:sz="0" w:space="0" w:color="auto"/>
            <w:right w:val="none" w:sz="0" w:space="0" w:color="auto"/>
          </w:divBdr>
        </w:div>
        <w:div w:id="1477066469">
          <w:marLeft w:val="547"/>
          <w:marRight w:val="0"/>
          <w:marTop w:val="77"/>
          <w:marBottom w:val="0"/>
          <w:divBdr>
            <w:top w:val="none" w:sz="0" w:space="0" w:color="auto"/>
            <w:left w:val="none" w:sz="0" w:space="0" w:color="auto"/>
            <w:bottom w:val="none" w:sz="0" w:space="0" w:color="auto"/>
            <w:right w:val="none" w:sz="0" w:space="0" w:color="auto"/>
          </w:divBdr>
        </w:div>
        <w:div w:id="1096825660">
          <w:marLeft w:val="547"/>
          <w:marRight w:val="0"/>
          <w:marTop w:val="77"/>
          <w:marBottom w:val="0"/>
          <w:divBdr>
            <w:top w:val="none" w:sz="0" w:space="0" w:color="auto"/>
            <w:left w:val="none" w:sz="0" w:space="0" w:color="auto"/>
            <w:bottom w:val="none" w:sz="0" w:space="0" w:color="auto"/>
            <w:right w:val="none" w:sz="0" w:space="0" w:color="auto"/>
          </w:divBdr>
        </w:div>
        <w:div w:id="288711242">
          <w:marLeft w:val="547"/>
          <w:marRight w:val="0"/>
          <w:marTop w:val="77"/>
          <w:marBottom w:val="0"/>
          <w:divBdr>
            <w:top w:val="none" w:sz="0" w:space="0" w:color="auto"/>
            <w:left w:val="none" w:sz="0" w:space="0" w:color="auto"/>
            <w:bottom w:val="none" w:sz="0" w:space="0" w:color="auto"/>
            <w:right w:val="none" w:sz="0" w:space="0" w:color="auto"/>
          </w:divBdr>
        </w:div>
        <w:div w:id="964501061">
          <w:marLeft w:val="547"/>
          <w:marRight w:val="0"/>
          <w:marTop w:val="77"/>
          <w:marBottom w:val="0"/>
          <w:divBdr>
            <w:top w:val="none" w:sz="0" w:space="0" w:color="auto"/>
            <w:left w:val="none" w:sz="0" w:space="0" w:color="auto"/>
            <w:bottom w:val="none" w:sz="0" w:space="0" w:color="auto"/>
            <w:right w:val="none" w:sz="0" w:space="0" w:color="auto"/>
          </w:divBdr>
        </w:div>
        <w:div w:id="1582132390">
          <w:marLeft w:val="547"/>
          <w:marRight w:val="0"/>
          <w:marTop w:val="77"/>
          <w:marBottom w:val="0"/>
          <w:divBdr>
            <w:top w:val="none" w:sz="0" w:space="0" w:color="auto"/>
            <w:left w:val="none" w:sz="0" w:space="0" w:color="auto"/>
            <w:bottom w:val="none" w:sz="0" w:space="0" w:color="auto"/>
            <w:right w:val="none" w:sz="0" w:space="0" w:color="auto"/>
          </w:divBdr>
        </w:div>
      </w:divsChild>
    </w:div>
    <w:div w:id="1363634599">
      <w:bodyDiv w:val="1"/>
      <w:marLeft w:val="0"/>
      <w:marRight w:val="0"/>
      <w:marTop w:val="0"/>
      <w:marBottom w:val="0"/>
      <w:divBdr>
        <w:top w:val="none" w:sz="0" w:space="0" w:color="auto"/>
        <w:left w:val="none" w:sz="0" w:space="0" w:color="auto"/>
        <w:bottom w:val="none" w:sz="0" w:space="0" w:color="auto"/>
        <w:right w:val="none" w:sz="0" w:space="0" w:color="auto"/>
      </w:divBdr>
    </w:div>
    <w:div w:id="1383211735">
      <w:bodyDiv w:val="1"/>
      <w:marLeft w:val="0"/>
      <w:marRight w:val="0"/>
      <w:marTop w:val="0"/>
      <w:marBottom w:val="0"/>
      <w:divBdr>
        <w:top w:val="none" w:sz="0" w:space="0" w:color="auto"/>
        <w:left w:val="none" w:sz="0" w:space="0" w:color="auto"/>
        <w:bottom w:val="none" w:sz="0" w:space="0" w:color="auto"/>
        <w:right w:val="none" w:sz="0" w:space="0" w:color="auto"/>
      </w:divBdr>
      <w:divsChild>
        <w:div w:id="1449621641">
          <w:marLeft w:val="0"/>
          <w:marRight w:val="0"/>
          <w:marTop w:val="0"/>
          <w:marBottom w:val="0"/>
          <w:divBdr>
            <w:top w:val="none" w:sz="0" w:space="0" w:color="auto"/>
            <w:left w:val="none" w:sz="0" w:space="0" w:color="auto"/>
            <w:bottom w:val="none" w:sz="0" w:space="0" w:color="auto"/>
            <w:right w:val="none" w:sz="0" w:space="0" w:color="auto"/>
          </w:divBdr>
          <w:divsChild>
            <w:div w:id="1262299034">
              <w:marLeft w:val="0"/>
              <w:marRight w:val="0"/>
              <w:marTop w:val="0"/>
              <w:marBottom w:val="0"/>
              <w:divBdr>
                <w:top w:val="none" w:sz="0" w:space="0" w:color="auto"/>
                <w:left w:val="none" w:sz="0" w:space="0" w:color="auto"/>
                <w:bottom w:val="none" w:sz="0" w:space="0" w:color="auto"/>
                <w:right w:val="none" w:sz="0" w:space="0" w:color="auto"/>
              </w:divBdr>
              <w:divsChild>
                <w:div w:id="195640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397888">
      <w:bodyDiv w:val="1"/>
      <w:marLeft w:val="0"/>
      <w:marRight w:val="0"/>
      <w:marTop w:val="0"/>
      <w:marBottom w:val="0"/>
      <w:divBdr>
        <w:top w:val="none" w:sz="0" w:space="0" w:color="auto"/>
        <w:left w:val="none" w:sz="0" w:space="0" w:color="auto"/>
        <w:bottom w:val="none" w:sz="0" w:space="0" w:color="auto"/>
        <w:right w:val="none" w:sz="0" w:space="0" w:color="auto"/>
      </w:divBdr>
      <w:divsChild>
        <w:div w:id="860119659">
          <w:marLeft w:val="0"/>
          <w:marRight w:val="0"/>
          <w:marTop w:val="0"/>
          <w:marBottom w:val="0"/>
          <w:divBdr>
            <w:top w:val="none" w:sz="0" w:space="0" w:color="auto"/>
            <w:left w:val="none" w:sz="0" w:space="0" w:color="auto"/>
            <w:bottom w:val="none" w:sz="0" w:space="0" w:color="auto"/>
            <w:right w:val="none" w:sz="0" w:space="0" w:color="auto"/>
          </w:divBdr>
          <w:divsChild>
            <w:div w:id="1907258614">
              <w:marLeft w:val="0"/>
              <w:marRight w:val="0"/>
              <w:marTop w:val="0"/>
              <w:marBottom w:val="0"/>
              <w:divBdr>
                <w:top w:val="none" w:sz="0" w:space="0" w:color="auto"/>
                <w:left w:val="none" w:sz="0" w:space="0" w:color="auto"/>
                <w:bottom w:val="none" w:sz="0" w:space="0" w:color="auto"/>
                <w:right w:val="none" w:sz="0" w:space="0" w:color="auto"/>
              </w:divBdr>
              <w:divsChild>
                <w:div w:id="1455715322">
                  <w:marLeft w:val="0"/>
                  <w:marRight w:val="0"/>
                  <w:marTop w:val="0"/>
                  <w:marBottom w:val="0"/>
                  <w:divBdr>
                    <w:top w:val="none" w:sz="0" w:space="0" w:color="auto"/>
                    <w:left w:val="none" w:sz="0" w:space="0" w:color="auto"/>
                    <w:bottom w:val="none" w:sz="0" w:space="0" w:color="auto"/>
                    <w:right w:val="none" w:sz="0" w:space="0" w:color="auto"/>
                  </w:divBdr>
                  <w:divsChild>
                    <w:div w:id="61833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692004">
      <w:bodyDiv w:val="1"/>
      <w:marLeft w:val="0"/>
      <w:marRight w:val="0"/>
      <w:marTop w:val="0"/>
      <w:marBottom w:val="0"/>
      <w:divBdr>
        <w:top w:val="none" w:sz="0" w:space="0" w:color="auto"/>
        <w:left w:val="none" w:sz="0" w:space="0" w:color="auto"/>
        <w:bottom w:val="none" w:sz="0" w:space="0" w:color="auto"/>
        <w:right w:val="none" w:sz="0" w:space="0" w:color="auto"/>
      </w:divBdr>
      <w:divsChild>
        <w:div w:id="1691252680">
          <w:marLeft w:val="547"/>
          <w:marRight w:val="0"/>
          <w:marTop w:val="96"/>
          <w:marBottom w:val="0"/>
          <w:divBdr>
            <w:top w:val="none" w:sz="0" w:space="0" w:color="auto"/>
            <w:left w:val="none" w:sz="0" w:space="0" w:color="auto"/>
            <w:bottom w:val="none" w:sz="0" w:space="0" w:color="auto"/>
            <w:right w:val="none" w:sz="0" w:space="0" w:color="auto"/>
          </w:divBdr>
        </w:div>
      </w:divsChild>
    </w:div>
    <w:div w:id="1429812078">
      <w:bodyDiv w:val="1"/>
      <w:marLeft w:val="0"/>
      <w:marRight w:val="0"/>
      <w:marTop w:val="0"/>
      <w:marBottom w:val="0"/>
      <w:divBdr>
        <w:top w:val="none" w:sz="0" w:space="0" w:color="auto"/>
        <w:left w:val="none" w:sz="0" w:space="0" w:color="auto"/>
        <w:bottom w:val="none" w:sz="0" w:space="0" w:color="auto"/>
        <w:right w:val="none" w:sz="0" w:space="0" w:color="auto"/>
      </w:divBdr>
      <w:divsChild>
        <w:div w:id="671566528">
          <w:marLeft w:val="0"/>
          <w:marRight w:val="0"/>
          <w:marTop w:val="0"/>
          <w:marBottom w:val="0"/>
          <w:divBdr>
            <w:top w:val="none" w:sz="0" w:space="0" w:color="auto"/>
            <w:left w:val="none" w:sz="0" w:space="0" w:color="auto"/>
            <w:bottom w:val="none" w:sz="0" w:space="0" w:color="auto"/>
            <w:right w:val="none" w:sz="0" w:space="0" w:color="auto"/>
          </w:divBdr>
          <w:divsChild>
            <w:div w:id="721560122">
              <w:marLeft w:val="0"/>
              <w:marRight w:val="0"/>
              <w:marTop w:val="0"/>
              <w:marBottom w:val="0"/>
              <w:divBdr>
                <w:top w:val="none" w:sz="0" w:space="0" w:color="auto"/>
                <w:left w:val="none" w:sz="0" w:space="0" w:color="auto"/>
                <w:bottom w:val="none" w:sz="0" w:space="0" w:color="auto"/>
                <w:right w:val="none" w:sz="0" w:space="0" w:color="auto"/>
              </w:divBdr>
              <w:divsChild>
                <w:div w:id="19242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109485">
      <w:bodyDiv w:val="1"/>
      <w:marLeft w:val="0"/>
      <w:marRight w:val="0"/>
      <w:marTop w:val="0"/>
      <w:marBottom w:val="0"/>
      <w:divBdr>
        <w:top w:val="none" w:sz="0" w:space="0" w:color="auto"/>
        <w:left w:val="none" w:sz="0" w:space="0" w:color="auto"/>
        <w:bottom w:val="none" w:sz="0" w:space="0" w:color="auto"/>
        <w:right w:val="none" w:sz="0" w:space="0" w:color="auto"/>
      </w:divBdr>
      <w:divsChild>
        <w:div w:id="1273827892">
          <w:marLeft w:val="547"/>
          <w:marRight w:val="0"/>
          <w:marTop w:val="96"/>
          <w:marBottom w:val="0"/>
          <w:divBdr>
            <w:top w:val="none" w:sz="0" w:space="0" w:color="auto"/>
            <w:left w:val="none" w:sz="0" w:space="0" w:color="auto"/>
            <w:bottom w:val="none" w:sz="0" w:space="0" w:color="auto"/>
            <w:right w:val="none" w:sz="0" w:space="0" w:color="auto"/>
          </w:divBdr>
        </w:div>
      </w:divsChild>
    </w:div>
    <w:div w:id="1443380167">
      <w:bodyDiv w:val="1"/>
      <w:marLeft w:val="0"/>
      <w:marRight w:val="0"/>
      <w:marTop w:val="0"/>
      <w:marBottom w:val="0"/>
      <w:divBdr>
        <w:top w:val="none" w:sz="0" w:space="0" w:color="auto"/>
        <w:left w:val="none" w:sz="0" w:space="0" w:color="auto"/>
        <w:bottom w:val="none" w:sz="0" w:space="0" w:color="auto"/>
        <w:right w:val="none" w:sz="0" w:space="0" w:color="auto"/>
      </w:divBdr>
      <w:divsChild>
        <w:div w:id="2023819604">
          <w:marLeft w:val="0"/>
          <w:marRight w:val="0"/>
          <w:marTop w:val="0"/>
          <w:marBottom w:val="0"/>
          <w:divBdr>
            <w:top w:val="none" w:sz="0" w:space="0" w:color="auto"/>
            <w:left w:val="none" w:sz="0" w:space="0" w:color="auto"/>
            <w:bottom w:val="none" w:sz="0" w:space="0" w:color="auto"/>
            <w:right w:val="none" w:sz="0" w:space="0" w:color="auto"/>
          </w:divBdr>
          <w:divsChild>
            <w:div w:id="2126464058">
              <w:marLeft w:val="0"/>
              <w:marRight w:val="0"/>
              <w:marTop w:val="0"/>
              <w:marBottom w:val="0"/>
              <w:divBdr>
                <w:top w:val="none" w:sz="0" w:space="0" w:color="auto"/>
                <w:left w:val="none" w:sz="0" w:space="0" w:color="auto"/>
                <w:bottom w:val="none" w:sz="0" w:space="0" w:color="auto"/>
                <w:right w:val="none" w:sz="0" w:space="0" w:color="auto"/>
              </w:divBdr>
              <w:divsChild>
                <w:div w:id="76893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969584">
      <w:bodyDiv w:val="1"/>
      <w:marLeft w:val="0"/>
      <w:marRight w:val="0"/>
      <w:marTop w:val="0"/>
      <w:marBottom w:val="0"/>
      <w:divBdr>
        <w:top w:val="none" w:sz="0" w:space="0" w:color="auto"/>
        <w:left w:val="none" w:sz="0" w:space="0" w:color="auto"/>
        <w:bottom w:val="none" w:sz="0" w:space="0" w:color="auto"/>
        <w:right w:val="none" w:sz="0" w:space="0" w:color="auto"/>
      </w:divBdr>
      <w:divsChild>
        <w:div w:id="775754782">
          <w:marLeft w:val="0"/>
          <w:marRight w:val="0"/>
          <w:marTop w:val="0"/>
          <w:marBottom w:val="0"/>
          <w:divBdr>
            <w:top w:val="none" w:sz="0" w:space="0" w:color="auto"/>
            <w:left w:val="none" w:sz="0" w:space="0" w:color="auto"/>
            <w:bottom w:val="none" w:sz="0" w:space="0" w:color="auto"/>
            <w:right w:val="none" w:sz="0" w:space="0" w:color="auto"/>
          </w:divBdr>
          <w:divsChild>
            <w:div w:id="680473371">
              <w:marLeft w:val="0"/>
              <w:marRight w:val="0"/>
              <w:marTop w:val="0"/>
              <w:marBottom w:val="0"/>
              <w:divBdr>
                <w:top w:val="none" w:sz="0" w:space="0" w:color="auto"/>
                <w:left w:val="none" w:sz="0" w:space="0" w:color="auto"/>
                <w:bottom w:val="none" w:sz="0" w:space="0" w:color="auto"/>
                <w:right w:val="none" w:sz="0" w:space="0" w:color="auto"/>
              </w:divBdr>
              <w:divsChild>
                <w:div w:id="185684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874521">
      <w:bodyDiv w:val="1"/>
      <w:marLeft w:val="0"/>
      <w:marRight w:val="0"/>
      <w:marTop w:val="0"/>
      <w:marBottom w:val="0"/>
      <w:divBdr>
        <w:top w:val="none" w:sz="0" w:space="0" w:color="auto"/>
        <w:left w:val="none" w:sz="0" w:space="0" w:color="auto"/>
        <w:bottom w:val="none" w:sz="0" w:space="0" w:color="auto"/>
        <w:right w:val="none" w:sz="0" w:space="0" w:color="auto"/>
      </w:divBdr>
      <w:divsChild>
        <w:div w:id="1442188734">
          <w:marLeft w:val="547"/>
          <w:marRight w:val="0"/>
          <w:marTop w:val="96"/>
          <w:marBottom w:val="0"/>
          <w:divBdr>
            <w:top w:val="none" w:sz="0" w:space="0" w:color="auto"/>
            <w:left w:val="none" w:sz="0" w:space="0" w:color="auto"/>
            <w:bottom w:val="none" w:sz="0" w:space="0" w:color="auto"/>
            <w:right w:val="none" w:sz="0" w:space="0" w:color="auto"/>
          </w:divBdr>
        </w:div>
        <w:div w:id="641882951">
          <w:marLeft w:val="720"/>
          <w:marRight w:val="0"/>
          <w:marTop w:val="96"/>
          <w:marBottom w:val="0"/>
          <w:divBdr>
            <w:top w:val="none" w:sz="0" w:space="0" w:color="auto"/>
            <w:left w:val="none" w:sz="0" w:space="0" w:color="auto"/>
            <w:bottom w:val="none" w:sz="0" w:space="0" w:color="auto"/>
            <w:right w:val="none" w:sz="0" w:space="0" w:color="auto"/>
          </w:divBdr>
        </w:div>
        <w:div w:id="948926454">
          <w:marLeft w:val="720"/>
          <w:marRight w:val="0"/>
          <w:marTop w:val="96"/>
          <w:marBottom w:val="0"/>
          <w:divBdr>
            <w:top w:val="none" w:sz="0" w:space="0" w:color="auto"/>
            <w:left w:val="none" w:sz="0" w:space="0" w:color="auto"/>
            <w:bottom w:val="none" w:sz="0" w:space="0" w:color="auto"/>
            <w:right w:val="none" w:sz="0" w:space="0" w:color="auto"/>
          </w:divBdr>
        </w:div>
      </w:divsChild>
    </w:div>
    <w:div w:id="1459957171">
      <w:bodyDiv w:val="1"/>
      <w:marLeft w:val="0"/>
      <w:marRight w:val="0"/>
      <w:marTop w:val="0"/>
      <w:marBottom w:val="0"/>
      <w:divBdr>
        <w:top w:val="none" w:sz="0" w:space="0" w:color="auto"/>
        <w:left w:val="none" w:sz="0" w:space="0" w:color="auto"/>
        <w:bottom w:val="none" w:sz="0" w:space="0" w:color="auto"/>
        <w:right w:val="none" w:sz="0" w:space="0" w:color="auto"/>
      </w:divBdr>
      <w:divsChild>
        <w:div w:id="1369180847">
          <w:marLeft w:val="547"/>
          <w:marRight w:val="0"/>
          <w:marTop w:val="77"/>
          <w:marBottom w:val="0"/>
          <w:divBdr>
            <w:top w:val="none" w:sz="0" w:space="0" w:color="auto"/>
            <w:left w:val="none" w:sz="0" w:space="0" w:color="auto"/>
            <w:bottom w:val="none" w:sz="0" w:space="0" w:color="auto"/>
            <w:right w:val="none" w:sz="0" w:space="0" w:color="auto"/>
          </w:divBdr>
        </w:div>
        <w:div w:id="582639655">
          <w:marLeft w:val="547"/>
          <w:marRight w:val="0"/>
          <w:marTop w:val="77"/>
          <w:marBottom w:val="0"/>
          <w:divBdr>
            <w:top w:val="none" w:sz="0" w:space="0" w:color="auto"/>
            <w:left w:val="none" w:sz="0" w:space="0" w:color="auto"/>
            <w:bottom w:val="none" w:sz="0" w:space="0" w:color="auto"/>
            <w:right w:val="none" w:sz="0" w:space="0" w:color="auto"/>
          </w:divBdr>
        </w:div>
        <w:div w:id="392047458">
          <w:marLeft w:val="547"/>
          <w:marRight w:val="0"/>
          <w:marTop w:val="77"/>
          <w:marBottom w:val="0"/>
          <w:divBdr>
            <w:top w:val="none" w:sz="0" w:space="0" w:color="auto"/>
            <w:left w:val="none" w:sz="0" w:space="0" w:color="auto"/>
            <w:bottom w:val="none" w:sz="0" w:space="0" w:color="auto"/>
            <w:right w:val="none" w:sz="0" w:space="0" w:color="auto"/>
          </w:divBdr>
        </w:div>
      </w:divsChild>
    </w:div>
    <w:div w:id="1495875922">
      <w:bodyDiv w:val="1"/>
      <w:marLeft w:val="0"/>
      <w:marRight w:val="0"/>
      <w:marTop w:val="0"/>
      <w:marBottom w:val="0"/>
      <w:divBdr>
        <w:top w:val="none" w:sz="0" w:space="0" w:color="auto"/>
        <w:left w:val="none" w:sz="0" w:space="0" w:color="auto"/>
        <w:bottom w:val="none" w:sz="0" w:space="0" w:color="auto"/>
        <w:right w:val="none" w:sz="0" w:space="0" w:color="auto"/>
      </w:divBdr>
      <w:divsChild>
        <w:div w:id="1736245997">
          <w:marLeft w:val="0"/>
          <w:marRight w:val="0"/>
          <w:marTop w:val="0"/>
          <w:marBottom w:val="0"/>
          <w:divBdr>
            <w:top w:val="none" w:sz="0" w:space="0" w:color="auto"/>
            <w:left w:val="none" w:sz="0" w:space="0" w:color="auto"/>
            <w:bottom w:val="none" w:sz="0" w:space="0" w:color="auto"/>
            <w:right w:val="none" w:sz="0" w:space="0" w:color="auto"/>
          </w:divBdr>
          <w:divsChild>
            <w:div w:id="934752509">
              <w:marLeft w:val="0"/>
              <w:marRight w:val="0"/>
              <w:marTop w:val="0"/>
              <w:marBottom w:val="0"/>
              <w:divBdr>
                <w:top w:val="none" w:sz="0" w:space="0" w:color="auto"/>
                <w:left w:val="none" w:sz="0" w:space="0" w:color="auto"/>
                <w:bottom w:val="none" w:sz="0" w:space="0" w:color="auto"/>
                <w:right w:val="none" w:sz="0" w:space="0" w:color="auto"/>
              </w:divBdr>
              <w:divsChild>
                <w:div w:id="14489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768704">
      <w:bodyDiv w:val="1"/>
      <w:marLeft w:val="0"/>
      <w:marRight w:val="0"/>
      <w:marTop w:val="0"/>
      <w:marBottom w:val="0"/>
      <w:divBdr>
        <w:top w:val="none" w:sz="0" w:space="0" w:color="auto"/>
        <w:left w:val="none" w:sz="0" w:space="0" w:color="auto"/>
        <w:bottom w:val="none" w:sz="0" w:space="0" w:color="auto"/>
        <w:right w:val="none" w:sz="0" w:space="0" w:color="auto"/>
      </w:divBdr>
      <w:divsChild>
        <w:div w:id="1442609333">
          <w:marLeft w:val="0"/>
          <w:marRight w:val="0"/>
          <w:marTop w:val="0"/>
          <w:marBottom w:val="0"/>
          <w:divBdr>
            <w:top w:val="none" w:sz="0" w:space="0" w:color="auto"/>
            <w:left w:val="none" w:sz="0" w:space="0" w:color="auto"/>
            <w:bottom w:val="none" w:sz="0" w:space="0" w:color="auto"/>
            <w:right w:val="none" w:sz="0" w:space="0" w:color="auto"/>
          </w:divBdr>
          <w:divsChild>
            <w:div w:id="1210265695">
              <w:marLeft w:val="0"/>
              <w:marRight w:val="0"/>
              <w:marTop w:val="0"/>
              <w:marBottom w:val="0"/>
              <w:divBdr>
                <w:top w:val="none" w:sz="0" w:space="0" w:color="auto"/>
                <w:left w:val="none" w:sz="0" w:space="0" w:color="auto"/>
                <w:bottom w:val="none" w:sz="0" w:space="0" w:color="auto"/>
                <w:right w:val="none" w:sz="0" w:space="0" w:color="auto"/>
              </w:divBdr>
              <w:divsChild>
                <w:div w:id="80046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915431">
      <w:bodyDiv w:val="1"/>
      <w:marLeft w:val="0"/>
      <w:marRight w:val="0"/>
      <w:marTop w:val="0"/>
      <w:marBottom w:val="0"/>
      <w:divBdr>
        <w:top w:val="none" w:sz="0" w:space="0" w:color="auto"/>
        <w:left w:val="none" w:sz="0" w:space="0" w:color="auto"/>
        <w:bottom w:val="none" w:sz="0" w:space="0" w:color="auto"/>
        <w:right w:val="none" w:sz="0" w:space="0" w:color="auto"/>
      </w:divBdr>
      <w:divsChild>
        <w:div w:id="894200696">
          <w:marLeft w:val="547"/>
          <w:marRight w:val="0"/>
          <w:marTop w:val="77"/>
          <w:marBottom w:val="0"/>
          <w:divBdr>
            <w:top w:val="none" w:sz="0" w:space="0" w:color="auto"/>
            <w:left w:val="none" w:sz="0" w:space="0" w:color="auto"/>
            <w:bottom w:val="none" w:sz="0" w:space="0" w:color="auto"/>
            <w:right w:val="none" w:sz="0" w:space="0" w:color="auto"/>
          </w:divBdr>
        </w:div>
        <w:div w:id="1404374489">
          <w:marLeft w:val="547"/>
          <w:marRight w:val="0"/>
          <w:marTop w:val="77"/>
          <w:marBottom w:val="0"/>
          <w:divBdr>
            <w:top w:val="none" w:sz="0" w:space="0" w:color="auto"/>
            <w:left w:val="none" w:sz="0" w:space="0" w:color="auto"/>
            <w:bottom w:val="none" w:sz="0" w:space="0" w:color="auto"/>
            <w:right w:val="none" w:sz="0" w:space="0" w:color="auto"/>
          </w:divBdr>
        </w:div>
        <w:div w:id="1582637499">
          <w:marLeft w:val="547"/>
          <w:marRight w:val="0"/>
          <w:marTop w:val="77"/>
          <w:marBottom w:val="0"/>
          <w:divBdr>
            <w:top w:val="none" w:sz="0" w:space="0" w:color="auto"/>
            <w:left w:val="none" w:sz="0" w:space="0" w:color="auto"/>
            <w:bottom w:val="none" w:sz="0" w:space="0" w:color="auto"/>
            <w:right w:val="none" w:sz="0" w:space="0" w:color="auto"/>
          </w:divBdr>
        </w:div>
        <w:div w:id="116876537">
          <w:marLeft w:val="547"/>
          <w:marRight w:val="0"/>
          <w:marTop w:val="77"/>
          <w:marBottom w:val="0"/>
          <w:divBdr>
            <w:top w:val="none" w:sz="0" w:space="0" w:color="auto"/>
            <w:left w:val="none" w:sz="0" w:space="0" w:color="auto"/>
            <w:bottom w:val="none" w:sz="0" w:space="0" w:color="auto"/>
            <w:right w:val="none" w:sz="0" w:space="0" w:color="auto"/>
          </w:divBdr>
        </w:div>
      </w:divsChild>
    </w:div>
    <w:div w:id="1502693588">
      <w:bodyDiv w:val="1"/>
      <w:marLeft w:val="0"/>
      <w:marRight w:val="0"/>
      <w:marTop w:val="0"/>
      <w:marBottom w:val="0"/>
      <w:divBdr>
        <w:top w:val="none" w:sz="0" w:space="0" w:color="auto"/>
        <w:left w:val="none" w:sz="0" w:space="0" w:color="auto"/>
        <w:bottom w:val="none" w:sz="0" w:space="0" w:color="auto"/>
        <w:right w:val="none" w:sz="0" w:space="0" w:color="auto"/>
      </w:divBdr>
      <w:divsChild>
        <w:div w:id="222183444">
          <w:marLeft w:val="547"/>
          <w:marRight w:val="0"/>
          <w:marTop w:val="96"/>
          <w:marBottom w:val="0"/>
          <w:divBdr>
            <w:top w:val="none" w:sz="0" w:space="0" w:color="auto"/>
            <w:left w:val="none" w:sz="0" w:space="0" w:color="auto"/>
            <w:bottom w:val="none" w:sz="0" w:space="0" w:color="auto"/>
            <w:right w:val="none" w:sz="0" w:space="0" w:color="auto"/>
          </w:divBdr>
        </w:div>
      </w:divsChild>
    </w:div>
    <w:div w:id="1531261085">
      <w:bodyDiv w:val="1"/>
      <w:marLeft w:val="0"/>
      <w:marRight w:val="0"/>
      <w:marTop w:val="0"/>
      <w:marBottom w:val="0"/>
      <w:divBdr>
        <w:top w:val="none" w:sz="0" w:space="0" w:color="auto"/>
        <w:left w:val="none" w:sz="0" w:space="0" w:color="auto"/>
        <w:bottom w:val="none" w:sz="0" w:space="0" w:color="auto"/>
        <w:right w:val="none" w:sz="0" w:space="0" w:color="auto"/>
      </w:divBdr>
      <w:divsChild>
        <w:div w:id="2083939347">
          <w:marLeft w:val="0"/>
          <w:marRight w:val="0"/>
          <w:marTop w:val="0"/>
          <w:marBottom w:val="0"/>
          <w:divBdr>
            <w:top w:val="none" w:sz="0" w:space="0" w:color="auto"/>
            <w:left w:val="none" w:sz="0" w:space="0" w:color="auto"/>
            <w:bottom w:val="none" w:sz="0" w:space="0" w:color="auto"/>
            <w:right w:val="none" w:sz="0" w:space="0" w:color="auto"/>
          </w:divBdr>
          <w:divsChild>
            <w:div w:id="2011105704">
              <w:marLeft w:val="0"/>
              <w:marRight w:val="0"/>
              <w:marTop w:val="0"/>
              <w:marBottom w:val="0"/>
              <w:divBdr>
                <w:top w:val="none" w:sz="0" w:space="0" w:color="auto"/>
                <w:left w:val="none" w:sz="0" w:space="0" w:color="auto"/>
                <w:bottom w:val="none" w:sz="0" w:space="0" w:color="auto"/>
                <w:right w:val="none" w:sz="0" w:space="0" w:color="auto"/>
              </w:divBdr>
              <w:divsChild>
                <w:div w:id="1109928742">
                  <w:marLeft w:val="0"/>
                  <w:marRight w:val="0"/>
                  <w:marTop w:val="0"/>
                  <w:marBottom w:val="0"/>
                  <w:divBdr>
                    <w:top w:val="none" w:sz="0" w:space="0" w:color="auto"/>
                    <w:left w:val="none" w:sz="0" w:space="0" w:color="auto"/>
                    <w:bottom w:val="none" w:sz="0" w:space="0" w:color="auto"/>
                    <w:right w:val="none" w:sz="0" w:space="0" w:color="auto"/>
                  </w:divBdr>
                  <w:divsChild>
                    <w:div w:id="155970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983212">
      <w:bodyDiv w:val="1"/>
      <w:marLeft w:val="0"/>
      <w:marRight w:val="0"/>
      <w:marTop w:val="0"/>
      <w:marBottom w:val="0"/>
      <w:divBdr>
        <w:top w:val="none" w:sz="0" w:space="0" w:color="auto"/>
        <w:left w:val="none" w:sz="0" w:space="0" w:color="auto"/>
        <w:bottom w:val="none" w:sz="0" w:space="0" w:color="auto"/>
        <w:right w:val="none" w:sz="0" w:space="0" w:color="auto"/>
      </w:divBdr>
      <w:divsChild>
        <w:div w:id="1001927506">
          <w:marLeft w:val="0"/>
          <w:marRight w:val="0"/>
          <w:marTop w:val="0"/>
          <w:marBottom w:val="0"/>
          <w:divBdr>
            <w:top w:val="none" w:sz="0" w:space="0" w:color="auto"/>
            <w:left w:val="none" w:sz="0" w:space="0" w:color="auto"/>
            <w:bottom w:val="none" w:sz="0" w:space="0" w:color="auto"/>
            <w:right w:val="none" w:sz="0" w:space="0" w:color="auto"/>
          </w:divBdr>
          <w:divsChild>
            <w:div w:id="890776163">
              <w:marLeft w:val="0"/>
              <w:marRight w:val="0"/>
              <w:marTop w:val="0"/>
              <w:marBottom w:val="0"/>
              <w:divBdr>
                <w:top w:val="none" w:sz="0" w:space="0" w:color="auto"/>
                <w:left w:val="none" w:sz="0" w:space="0" w:color="auto"/>
                <w:bottom w:val="none" w:sz="0" w:space="0" w:color="auto"/>
                <w:right w:val="none" w:sz="0" w:space="0" w:color="auto"/>
              </w:divBdr>
              <w:divsChild>
                <w:div w:id="132593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625159">
      <w:bodyDiv w:val="1"/>
      <w:marLeft w:val="0"/>
      <w:marRight w:val="0"/>
      <w:marTop w:val="0"/>
      <w:marBottom w:val="0"/>
      <w:divBdr>
        <w:top w:val="none" w:sz="0" w:space="0" w:color="auto"/>
        <w:left w:val="none" w:sz="0" w:space="0" w:color="auto"/>
        <w:bottom w:val="none" w:sz="0" w:space="0" w:color="auto"/>
        <w:right w:val="none" w:sz="0" w:space="0" w:color="auto"/>
      </w:divBdr>
    </w:div>
    <w:div w:id="1563833760">
      <w:bodyDiv w:val="1"/>
      <w:marLeft w:val="0"/>
      <w:marRight w:val="0"/>
      <w:marTop w:val="0"/>
      <w:marBottom w:val="0"/>
      <w:divBdr>
        <w:top w:val="none" w:sz="0" w:space="0" w:color="auto"/>
        <w:left w:val="none" w:sz="0" w:space="0" w:color="auto"/>
        <w:bottom w:val="none" w:sz="0" w:space="0" w:color="auto"/>
        <w:right w:val="none" w:sz="0" w:space="0" w:color="auto"/>
      </w:divBdr>
      <w:divsChild>
        <w:div w:id="819539553">
          <w:marLeft w:val="0"/>
          <w:marRight w:val="0"/>
          <w:marTop w:val="0"/>
          <w:marBottom w:val="0"/>
          <w:divBdr>
            <w:top w:val="none" w:sz="0" w:space="0" w:color="auto"/>
            <w:left w:val="none" w:sz="0" w:space="0" w:color="auto"/>
            <w:bottom w:val="none" w:sz="0" w:space="0" w:color="auto"/>
            <w:right w:val="none" w:sz="0" w:space="0" w:color="auto"/>
          </w:divBdr>
          <w:divsChild>
            <w:div w:id="1060709573">
              <w:marLeft w:val="0"/>
              <w:marRight w:val="0"/>
              <w:marTop w:val="0"/>
              <w:marBottom w:val="0"/>
              <w:divBdr>
                <w:top w:val="none" w:sz="0" w:space="0" w:color="auto"/>
                <w:left w:val="none" w:sz="0" w:space="0" w:color="auto"/>
                <w:bottom w:val="none" w:sz="0" w:space="0" w:color="auto"/>
                <w:right w:val="none" w:sz="0" w:space="0" w:color="auto"/>
              </w:divBdr>
              <w:divsChild>
                <w:div w:id="48347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873416">
      <w:bodyDiv w:val="1"/>
      <w:marLeft w:val="0"/>
      <w:marRight w:val="0"/>
      <w:marTop w:val="0"/>
      <w:marBottom w:val="0"/>
      <w:divBdr>
        <w:top w:val="none" w:sz="0" w:space="0" w:color="auto"/>
        <w:left w:val="none" w:sz="0" w:space="0" w:color="auto"/>
        <w:bottom w:val="none" w:sz="0" w:space="0" w:color="auto"/>
        <w:right w:val="none" w:sz="0" w:space="0" w:color="auto"/>
      </w:divBdr>
      <w:divsChild>
        <w:div w:id="680202010">
          <w:marLeft w:val="547"/>
          <w:marRight w:val="0"/>
          <w:marTop w:val="96"/>
          <w:marBottom w:val="0"/>
          <w:divBdr>
            <w:top w:val="none" w:sz="0" w:space="0" w:color="auto"/>
            <w:left w:val="none" w:sz="0" w:space="0" w:color="auto"/>
            <w:bottom w:val="none" w:sz="0" w:space="0" w:color="auto"/>
            <w:right w:val="none" w:sz="0" w:space="0" w:color="auto"/>
          </w:divBdr>
        </w:div>
      </w:divsChild>
    </w:div>
    <w:div w:id="1578399295">
      <w:bodyDiv w:val="1"/>
      <w:marLeft w:val="0"/>
      <w:marRight w:val="0"/>
      <w:marTop w:val="0"/>
      <w:marBottom w:val="0"/>
      <w:divBdr>
        <w:top w:val="none" w:sz="0" w:space="0" w:color="auto"/>
        <w:left w:val="none" w:sz="0" w:space="0" w:color="auto"/>
        <w:bottom w:val="none" w:sz="0" w:space="0" w:color="auto"/>
        <w:right w:val="none" w:sz="0" w:space="0" w:color="auto"/>
      </w:divBdr>
      <w:divsChild>
        <w:div w:id="824858222">
          <w:marLeft w:val="0"/>
          <w:marRight w:val="0"/>
          <w:marTop w:val="0"/>
          <w:marBottom w:val="0"/>
          <w:divBdr>
            <w:top w:val="none" w:sz="0" w:space="0" w:color="auto"/>
            <w:left w:val="none" w:sz="0" w:space="0" w:color="auto"/>
            <w:bottom w:val="none" w:sz="0" w:space="0" w:color="auto"/>
            <w:right w:val="none" w:sz="0" w:space="0" w:color="auto"/>
          </w:divBdr>
          <w:divsChild>
            <w:div w:id="1241714577">
              <w:marLeft w:val="0"/>
              <w:marRight w:val="0"/>
              <w:marTop w:val="0"/>
              <w:marBottom w:val="0"/>
              <w:divBdr>
                <w:top w:val="none" w:sz="0" w:space="0" w:color="auto"/>
                <w:left w:val="none" w:sz="0" w:space="0" w:color="auto"/>
                <w:bottom w:val="none" w:sz="0" w:space="0" w:color="auto"/>
                <w:right w:val="none" w:sz="0" w:space="0" w:color="auto"/>
              </w:divBdr>
              <w:divsChild>
                <w:div w:id="105141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127572">
      <w:bodyDiv w:val="1"/>
      <w:marLeft w:val="0"/>
      <w:marRight w:val="0"/>
      <w:marTop w:val="0"/>
      <w:marBottom w:val="0"/>
      <w:divBdr>
        <w:top w:val="none" w:sz="0" w:space="0" w:color="auto"/>
        <w:left w:val="none" w:sz="0" w:space="0" w:color="auto"/>
        <w:bottom w:val="none" w:sz="0" w:space="0" w:color="auto"/>
        <w:right w:val="none" w:sz="0" w:space="0" w:color="auto"/>
      </w:divBdr>
      <w:divsChild>
        <w:div w:id="2016491940">
          <w:marLeft w:val="0"/>
          <w:marRight w:val="0"/>
          <w:marTop w:val="0"/>
          <w:marBottom w:val="0"/>
          <w:divBdr>
            <w:top w:val="none" w:sz="0" w:space="0" w:color="auto"/>
            <w:left w:val="none" w:sz="0" w:space="0" w:color="auto"/>
            <w:bottom w:val="none" w:sz="0" w:space="0" w:color="auto"/>
            <w:right w:val="none" w:sz="0" w:space="0" w:color="auto"/>
          </w:divBdr>
          <w:divsChild>
            <w:div w:id="555313282">
              <w:marLeft w:val="0"/>
              <w:marRight w:val="0"/>
              <w:marTop w:val="0"/>
              <w:marBottom w:val="0"/>
              <w:divBdr>
                <w:top w:val="none" w:sz="0" w:space="0" w:color="auto"/>
                <w:left w:val="none" w:sz="0" w:space="0" w:color="auto"/>
                <w:bottom w:val="none" w:sz="0" w:space="0" w:color="auto"/>
                <w:right w:val="none" w:sz="0" w:space="0" w:color="auto"/>
              </w:divBdr>
              <w:divsChild>
                <w:div w:id="16402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008100">
      <w:bodyDiv w:val="1"/>
      <w:marLeft w:val="0"/>
      <w:marRight w:val="0"/>
      <w:marTop w:val="0"/>
      <w:marBottom w:val="0"/>
      <w:divBdr>
        <w:top w:val="none" w:sz="0" w:space="0" w:color="auto"/>
        <w:left w:val="none" w:sz="0" w:space="0" w:color="auto"/>
        <w:bottom w:val="none" w:sz="0" w:space="0" w:color="auto"/>
        <w:right w:val="none" w:sz="0" w:space="0" w:color="auto"/>
      </w:divBdr>
      <w:divsChild>
        <w:div w:id="5253746">
          <w:marLeft w:val="0"/>
          <w:marRight w:val="0"/>
          <w:marTop w:val="0"/>
          <w:marBottom w:val="0"/>
          <w:divBdr>
            <w:top w:val="none" w:sz="0" w:space="0" w:color="auto"/>
            <w:left w:val="none" w:sz="0" w:space="0" w:color="auto"/>
            <w:bottom w:val="none" w:sz="0" w:space="0" w:color="auto"/>
            <w:right w:val="none" w:sz="0" w:space="0" w:color="auto"/>
          </w:divBdr>
          <w:divsChild>
            <w:div w:id="1425803681">
              <w:marLeft w:val="0"/>
              <w:marRight w:val="0"/>
              <w:marTop w:val="0"/>
              <w:marBottom w:val="0"/>
              <w:divBdr>
                <w:top w:val="none" w:sz="0" w:space="0" w:color="auto"/>
                <w:left w:val="none" w:sz="0" w:space="0" w:color="auto"/>
                <w:bottom w:val="none" w:sz="0" w:space="0" w:color="auto"/>
                <w:right w:val="none" w:sz="0" w:space="0" w:color="auto"/>
              </w:divBdr>
              <w:divsChild>
                <w:div w:id="204108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563914">
      <w:bodyDiv w:val="1"/>
      <w:marLeft w:val="0"/>
      <w:marRight w:val="0"/>
      <w:marTop w:val="0"/>
      <w:marBottom w:val="0"/>
      <w:divBdr>
        <w:top w:val="none" w:sz="0" w:space="0" w:color="auto"/>
        <w:left w:val="none" w:sz="0" w:space="0" w:color="auto"/>
        <w:bottom w:val="none" w:sz="0" w:space="0" w:color="auto"/>
        <w:right w:val="none" w:sz="0" w:space="0" w:color="auto"/>
      </w:divBdr>
      <w:divsChild>
        <w:div w:id="209391249">
          <w:marLeft w:val="547"/>
          <w:marRight w:val="0"/>
          <w:marTop w:val="96"/>
          <w:marBottom w:val="0"/>
          <w:divBdr>
            <w:top w:val="none" w:sz="0" w:space="0" w:color="auto"/>
            <w:left w:val="none" w:sz="0" w:space="0" w:color="auto"/>
            <w:bottom w:val="none" w:sz="0" w:space="0" w:color="auto"/>
            <w:right w:val="none" w:sz="0" w:space="0" w:color="auto"/>
          </w:divBdr>
        </w:div>
      </w:divsChild>
    </w:div>
    <w:div w:id="1699893354">
      <w:bodyDiv w:val="1"/>
      <w:marLeft w:val="0"/>
      <w:marRight w:val="0"/>
      <w:marTop w:val="0"/>
      <w:marBottom w:val="0"/>
      <w:divBdr>
        <w:top w:val="none" w:sz="0" w:space="0" w:color="auto"/>
        <w:left w:val="none" w:sz="0" w:space="0" w:color="auto"/>
        <w:bottom w:val="none" w:sz="0" w:space="0" w:color="auto"/>
        <w:right w:val="none" w:sz="0" w:space="0" w:color="auto"/>
      </w:divBdr>
      <w:divsChild>
        <w:div w:id="1218778563">
          <w:marLeft w:val="0"/>
          <w:marRight w:val="0"/>
          <w:marTop w:val="0"/>
          <w:marBottom w:val="0"/>
          <w:divBdr>
            <w:top w:val="none" w:sz="0" w:space="0" w:color="auto"/>
            <w:left w:val="none" w:sz="0" w:space="0" w:color="auto"/>
            <w:bottom w:val="none" w:sz="0" w:space="0" w:color="auto"/>
            <w:right w:val="none" w:sz="0" w:space="0" w:color="auto"/>
          </w:divBdr>
          <w:divsChild>
            <w:div w:id="511719913">
              <w:marLeft w:val="0"/>
              <w:marRight w:val="0"/>
              <w:marTop w:val="0"/>
              <w:marBottom w:val="0"/>
              <w:divBdr>
                <w:top w:val="none" w:sz="0" w:space="0" w:color="auto"/>
                <w:left w:val="none" w:sz="0" w:space="0" w:color="auto"/>
                <w:bottom w:val="none" w:sz="0" w:space="0" w:color="auto"/>
                <w:right w:val="none" w:sz="0" w:space="0" w:color="auto"/>
              </w:divBdr>
              <w:divsChild>
                <w:div w:id="111832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866649">
      <w:bodyDiv w:val="1"/>
      <w:marLeft w:val="0"/>
      <w:marRight w:val="0"/>
      <w:marTop w:val="0"/>
      <w:marBottom w:val="0"/>
      <w:divBdr>
        <w:top w:val="none" w:sz="0" w:space="0" w:color="auto"/>
        <w:left w:val="none" w:sz="0" w:space="0" w:color="auto"/>
        <w:bottom w:val="none" w:sz="0" w:space="0" w:color="auto"/>
        <w:right w:val="none" w:sz="0" w:space="0" w:color="auto"/>
      </w:divBdr>
      <w:divsChild>
        <w:div w:id="1975745357">
          <w:marLeft w:val="547"/>
          <w:marRight w:val="0"/>
          <w:marTop w:val="96"/>
          <w:marBottom w:val="0"/>
          <w:divBdr>
            <w:top w:val="none" w:sz="0" w:space="0" w:color="auto"/>
            <w:left w:val="none" w:sz="0" w:space="0" w:color="auto"/>
            <w:bottom w:val="none" w:sz="0" w:space="0" w:color="auto"/>
            <w:right w:val="none" w:sz="0" w:space="0" w:color="auto"/>
          </w:divBdr>
        </w:div>
      </w:divsChild>
    </w:div>
    <w:div w:id="1730227710">
      <w:bodyDiv w:val="1"/>
      <w:marLeft w:val="0"/>
      <w:marRight w:val="0"/>
      <w:marTop w:val="0"/>
      <w:marBottom w:val="0"/>
      <w:divBdr>
        <w:top w:val="none" w:sz="0" w:space="0" w:color="auto"/>
        <w:left w:val="none" w:sz="0" w:space="0" w:color="auto"/>
        <w:bottom w:val="none" w:sz="0" w:space="0" w:color="auto"/>
        <w:right w:val="none" w:sz="0" w:space="0" w:color="auto"/>
      </w:divBdr>
      <w:divsChild>
        <w:div w:id="175966852">
          <w:marLeft w:val="547"/>
          <w:marRight w:val="0"/>
          <w:marTop w:val="96"/>
          <w:marBottom w:val="0"/>
          <w:divBdr>
            <w:top w:val="none" w:sz="0" w:space="0" w:color="auto"/>
            <w:left w:val="none" w:sz="0" w:space="0" w:color="auto"/>
            <w:bottom w:val="none" w:sz="0" w:space="0" w:color="auto"/>
            <w:right w:val="none" w:sz="0" w:space="0" w:color="auto"/>
          </w:divBdr>
        </w:div>
      </w:divsChild>
    </w:div>
    <w:div w:id="1731297051">
      <w:bodyDiv w:val="1"/>
      <w:marLeft w:val="0"/>
      <w:marRight w:val="0"/>
      <w:marTop w:val="0"/>
      <w:marBottom w:val="0"/>
      <w:divBdr>
        <w:top w:val="none" w:sz="0" w:space="0" w:color="auto"/>
        <w:left w:val="none" w:sz="0" w:space="0" w:color="auto"/>
        <w:bottom w:val="none" w:sz="0" w:space="0" w:color="auto"/>
        <w:right w:val="none" w:sz="0" w:space="0" w:color="auto"/>
      </w:divBdr>
      <w:divsChild>
        <w:div w:id="2139835447">
          <w:marLeft w:val="0"/>
          <w:marRight w:val="0"/>
          <w:marTop w:val="0"/>
          <w:marBottom w:val="0"/>
          <w:divBdr>
            <w:top w:val="none" w:sz="0" w:space="0" w:color="auto"/>
            <w:left w:val="none" w:sz="0" w:space="0" w:color="auto"/>
            <w:bottom w:val="none" w:sz="0" w:space="0" w:color="auto"/>
            <w:right w:val="none" w:sz="0" w:space="0" w:color="auto"/>
          </w:divBdr>
          <w:divsChild>
            <w:div w:id="1687442484">
              <w:marLeft w:val="0"/>
              <w:marRight w:val="0"/>
              <w:marTop w:val="0"/>
              <w:marBottom w:val="0"/>
              <w:divBdr>
                <w:top w:val="none" w:sz="0" w:space="0" w:color="auto"/>
                <w:left w:val="none" w:sz="0" w:space="0" w:color="auto"/>
                <w:bottom w:val="none" w:sz="0" w:space="0" w:color="auto"/>
                <w:right w:val="none" w:sz="0" w:space="0" w:color="auto"/>
              </w:divBdr>
              <w:divsChild>
                <w:div w:id="148670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60745">
      <w:bodyDiv w:val="1"/>
      <w:marLeft w:val="0"/>
      <w:marRight w:val="0"/>
      <w:marTop w:val="0"/>
      <w:marBottom w:val="0"/>
      <w:divBdr>
        <w:top w:val="none" w:sz="0" w:space="0" w:color="auto"/>
        <w:left w:val="none" w:sz="0" w:space="0" w:color="auto"/>
        <w:bottom w:val="none" w:sz="0" w:space="0" w:color="auto"/>
        <w:right w:val="none" w:sz="0" w:space="0" w:color="auto"/>
      </w:divBdr>
      <w:divsChild>
        <w:div w:id="1228884966">
          <w:marLeft w:val="547"/>
          <w:marRight w:val="0"/>
          <w:marTop w:val="96"/>
          <w:marBottom w:val="0"/>
          <w:divBdr>
            <w:top w:val="none" w:sz="0" w:space="0" w:color="auto"/>
            <w:left w:val="none" w:sz="0" w:space="0" w:color="auto"/>
            <w:bottom w:val="none" w:sz="0" w:space="0" w:color="auto"/>
            <w:right w:val="none" w:sz="0" w:space="0" w:color="auto"/>
          </w:divBdr>
        </w:div>
        <w:div w:id="871575387">
          <w:marLeft w:val="547"/>
          <w:marRight w:val="0"/>
          <w:marTop w:val="96"/>
          <w:marBottom w:val="0"/>
          <w:divBdr>
            <w:top w:val="none" w:sz="0" w:space="0" w:color="auto"/>
            <w:left w:val="none" w:sz="0" w:space="0" w:color="auto"/>
            <w:bottom w:val="none" w:sz="0" w:space="0" w:color="auto"/>
            <w:right w:val="none" w:sz="0" w:space="0" w:color="auto"/>
          </w:divBdr>
        </w:div>
        <w:div w:id="875123514">
          <w:marLeft w:val="547"/>
          <w:marRight w:val="0"/>
          <w:marTop w:val="96"/>
          <w:marBottom w:val="0"/>
          <w:divBdr>
            <w:top w:val="none" w:sz="0" w:space="0" w:color="auto"/>
            <w:left w:val="none" w:sz="0" w:space="0" w:color="auto"/>
            <w:bottom w:val="none" w:sz="0" w:space="0" w:color="auto"/>
            <w:right w:val="none" w:sz="0" w:space="0" w:color="auto"/>
          </w:divBdr>
        </w:div>
      </w:divsChild>
    </w:div>
    <w:div w:id="1748913857">
      <w:bodyDiv w:val="1"/>
      <w:marLeft w:val="0"/>
      <w:marRight w:val="0"/>
      <w:marTop w:val="0"/>
      <w:marBottom w:val="0"/>
      <w:divBdr>
        <w:top w:val="none" w:sz="0" w:space="0" w:color="auto"/>
        <w:left w:val="none" w:sz="0" w:space="0" w:color="auto"/>
        <w:bottom w:val="none" w:sz="0" w:space="0" w:color="auto"/>
        <w:right w:val="none" w:sz="0" w:space="0" w:color="auto"/>
      </w:divBdr>
      <w:divsChild>
        <w:div w:id="303001120">
          <w:marLeft w:val="0"/>
          <w:marRight w:val="0"/>
          <w:marTop w:val="0"/>
          <w:marBottom w:val="0"/>
          <w:divBdr>
            <w:top w:val="none" w:sz="0" w:space="0" w:color="auto"/>
            <w:left w:val="none" w:sz="0" w:space="0" w:color="auto"/>
            <w:bottom w:val="none" w:sz="0" w:space="0" w:color="auto"/>
            <w:right w:val="none" w:sz="0" w:space="0" w:color="auto"/>
          </w:divBdr>
          <w:divsChild>
            <w:div w:id="1819108469">
              <w:marLeft w:val="0"/>
              <w:marRight w:val="0"/>
              <w:marTop w:val="0"/>
              <w:marBottom w:val="0"/>
              <w:divBdr>
                <w:top w:val="none" w:sz="0" w:space="0" w:color="auto"/>
                <w:left w:val="none" w:sz="0" w:space="0" w:color="auto"/>
                <w:bottom w:val="none" w:sz="0" w:space="0" w:color="auto"/>
                <w:right w:val="none" w:sz="0" w:space="0" w:color="auto"/>
              </w:divBdr>
              <w:divsChild>
                <w:div w:id="205353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769996">
      <w:bodyDiv w:val="1"/>
      <w:marLeft w:val="0"/>
      <w:marRight w:val="0"/>
      <w:marTop w:val="0"/>
      <w:marBottom w:val="0"/>
      <w:divBdr>
        <w:top w:val="none" w:sz="0" w:space="0" w:color="auto"/>
        <w:left w:val="none" w:sz="0" w:space="0" w:color="auto"/>
        <w:bottom w:val="none" w:sz="0" w:space="0" w:color="auto"/>
        <w:right w:val="none" w:sz="0" w:space="0" w:color="auto"/>
      </w:divBdr>
      <w:divsChild>
        <w:div w:id="160245182">
          <w:marLeft w:val="547"/>
          <w:marRight w:val="0"/>
          <w:marTop w:val="96"/>
          <w:marBottom w:val="0"/>
          <w:divBdr>
            <w:top w:val="none" w:sz="0" w:space="0" w:color="auto"/>
            <w:left w:val="none" w:sz="0" w:space="0" w:color="auto"/>
            <w:bottom w:val="none" w:sz="0" w:space="0" w:color="auto"/>
            <w:right w:val="none" w:sz="0" w:space="0" w:color="auto"/>
          </w:divBdr>
        </w:div>
        <w:div w:id="463157325">
          <w:marLeft w:val="547"/>
          <w:marRight w:val="0"/>
          <w:marTop w:val="96"/>
          <w:marBottom w:val="0"/>
          <w:divBdr>
            <w:top w:val="none" w:sz="0" w:space="0" w:color="auto"/>
            <w:left w:val="none" w:sz="0" w:space="0" w:color="auto"/>
            <w:bottom w:val="none" w:sz="0" w:space="0" w:color="auto"/>
            <w:right w:val="none" w:sz="0" w:space="0" w:color="auto"/>
          </w:divBdr>
        </w:div>
        <w:div w:id="1305936751">
          <w:marLeft w:val="547"/>
          <w:marRight w:val="0"/>
          <w:marTop w:val="77"/>
          <w:marBottom w:val="0"/>
          <w:divBdr>
            <w:top w:val="none" w:sz="0" w:space="0" w:color="auto"/>
            <w:left w:val="none" w:sz="0" w:space="0" w:color="auto"/>
            <w:bottom w:val="none" w:sz="0" w:space="0" w:color="auto"/>
            <w:right w:val="none" w:sz="0" w:space="0" w:color="auto"/>
          </w:divBdr>
        </w:div>
        <w:div w:id="843979784">
          <w:marLeft w:val="547"/>
          <w:marRight w:val="0"/>
          <w:marTop w:val="77"/>
          <w:marBottom w:val="0"/>
          <w:divBdr>
            <w:top w:val="none" w:sz="0" w:space="0" w:color="auto"/>
            <w:left w:val="none" w:sz="0" w:space="0" w:color="auto"/>
            <w:bottom w:val="none" w:sz="0" w:space="0" w:color="auto"/>
            <w:right w:val="none" w:sz="0" w:space="0" w:color="auto"/>
          </w:divBdr>
        </w:div>
      </w:divsChild>
    </w:div>
    <w:div w:id="1757628276">
      <w:bodyDiv w:val="1"/>
      <w:marLeft w:val="0"/>
      <w:marRight w:val="0"/>
      <w:marTop w:val="0"/>
      <w:marBottom w:val="0"/>
      <w:divBdr>
        <w:top w:val="none" w:sz="0" w:space="0" w:color="auto"/>
        <w:left w:val="none" w:sz="0" w:space="0" w:color="auto"/>
        <w:bottom w:val="none" w:sz="0" w:space="0" w:color="auto"/>
        <w:right w:val="none" w:sz="0" w:space="0" w:color="auto"/>
      </w:divBdr>
    </w:div>
    <w:div w:id="1770732838">
      <w:bodyDiv w:val="1"/>
      <w:marLeft w:val="0"/>
      <w:marRight w:val="0"/>
      <w:marTop w:val="0"/>
      <w:marBottom w:val="0"/>
      <w:divBdr>
        <w:top w:val="none" w:sz="0" w:space="0" w:color="auto"/>
        <w:left w:val="none" w:sz="0" w:space="0" w:color="auto"/>
        <w:bottom w:val="none" w:sz="0" w:space="0" w:color="auto"/>
        <w:right w:val="none" w:sz="0" w:space="0" w:color="auto"/>
      </w:divBdr>
      <w:divsChild>
        <w:div w:id="238178830">
          <w:marLeft w:val="547"/>
          <w:marRight w:val="0"/>
          <w:marTop w:val="77"/>
          <w:marBottom w:val="0"/>
          <w:divBdr>
            <w:top w:val="none" w:sz="0" w:space="0" w:color="auto"/>
            <w:left w:val="none" w:sz="0" w:space="0" w:color="auto"/>
            <w:bottom w:val="none" w:sz="0" w:space="0" w:color="auto"/>
            <w:right w:val="none" w:sz="0" w:space="0" w:color="auto"/>
          </w:divBdr>
        </w:div>
        <w:div w:id="400494004">
          <w:marLeft w:val="547"/>
          <w:marRight w:val="0"/>
          <w:marTop w:val="77"/>
          <w:marBottom w:val="0"/>
          <w:divBdr>
            <w:top w:val="none" w:sz="0" w:space="0" w:color="auto"/>
            <w:left w:val="none" w:sz="0" w:space="0" w:color="auto"/>
            <w:bottom w:val="none" w:sz="0" w:space="0" w:color="auto"/>
            <w:right w:val="none" w:sz="0" w:space="0" w:color="auto"/>
          </w:divBdr>
        </w:div>
        <w:div w:id="1142456306">
          <w:marLeft w:val="547"/>
          <w:marRight w:val="0"/>
          <w:marTop w:val="77"/>
          <w:marBottom w:val="0"/>
          <w:divBdr>
            <w:top w:val="none" w:sz="0" w:space="0" w:color="auto"/>
            <w:left w:val="none" w:sz="0" w:space="0" w:color="auto"/>
            <w:bottom w:val="none" w:sz="0" w:space="0" w:color="auto"/>
            <w:right w:val="none" w:sz="0" w:space="0" w:color="auto"/>
          </w:divBdr>
        </w:div>
        <w:div w:id="1886601387">
          <w:marLeft w:val="547"/>
          <w:marRight w:val="0"/>
          <w:marTop w:val="77"/>
          <w:marBottom w:val="0"/>
          <w:divBdr>
            <w:top w:val="none" w:sz="0" w:space="0" w:color="auto"/>
            <w:left w:val="none" w:sz="0" w:space="0" w:color="auto"/>
            <w:bottom w:val="none" w:sz="0" w:space="0" w:color="auto"/>
            <w:right w:val="none" w:sz="0" w:space="0" w:color="auto"/>
          </w:divBdr>
        </w:div>
      </w:divsChild>
    </w:div>
    <w:div w:id="1776317333">
      <w:bodyDiv w:val="1"/>
      <w:marLeft w:val="0"/>
      <w:marRight w:val="0"/>
      <w:marTop w:val="0"/>
      <w:marBottom w:val="0"/>
      <w:divBdr>
        <w:top w:val="none" w:sz="0" w:space="0" w:color="auto"/>
        <w:left w:val="none" w:sz="0" w:space="0" w:color="auto"/>
        <w:bottom w:val="none" w:sz="0" w:space="0" w:color="auto"/>
        <w:right w:val="none" w:sz="0" w:space="0" w:color="auto"/>
      </w:divBdr>
      <w:divsChild>
        <w:div w:id="889463537">
          <w:marLeft w:val="547"/>
          <w:marRight w:val="0"/>
          <w:marTop w:val="96"/>
          <w:marBottom w:val="0"/>
          <w:divBdr>
            <w:top w:val="none" w:sz="0" w:space="0" w:color="auto"/>
            <w:left w:val="none" w:sz="0" w:space="0" w:color="auto"/>
            <w:bottom w:val="none" w:sz="0" w:space="0" w:color="auto"/>
            <w:right w:val="none" w:sz="0" w:space="0" w:color="auto"/>
          </w:divBdr>
        </w:div>
        <w:div w:id="1833519889">
          <w:marLeft w:val="547"/>
          <w:marRight w:val="0"/>
          <w:marTop w:val="96"/>
          <w:marBottom w:val="0"/>
          <w:divBdr>
            <w:top w:val="none" w:sz="0" w:space="0" w:color="auto"/>
            <w:left w:val="none" w:sz="0" w:space="0" w:color="auto"/>
            <w:bottom w:val="none" w:sz="0" w:space="0" w:color="auto"/>
            <w:right w:val="none" w:sz="0" w:space="0" w:color="auto"/>
          </w:divBdr>
        </w:div>
      </w:divsChild>
    </w:div>
    <w:div w:id="1802648209">
      <w:bodyDiv w:val="1"/>
      <w:marLeft w:val="0"/>
      <w:marRight w:val="0"/>
      <w:marTop w:val="0"/>
      <w:marBottom w:val="0"/>
      <w:divBdr>
        <w:top w:val="none" w:sz="0" w:space="0" w:color="auto"/>
        <w:left w:val="none" w:sz="0" w:space="0" w:color="auto"/>
        <w:bottom w:val="none" w:sz="0" w:space="0" w:color="auto"/>
        <w:right w:val="none" w:sz="0" w:space="0" w:color="auto"/>
      </w:divBdr>
      <w:divsChild>
        <w:div w:id="601182053">
          <w:marLeft w:val="0"/>
          <w:marRight w:val="0"/>
          <w:marTop w:val="0"/>
          <w:marBottom w:val="0"/>
          <w:divBdr>
            <w:top w:val="none" w:sz="0" w:space="0" w:color="auto"/>
            <w:left w:val="none" w:sz="0" w:space="0" w:color="auto"/>
            <w:bottom w:val="none" w:sz="0" w:space="0" w:color="auto"/>
            <w:right w:val="none" w:sz="0" w:space="0" w:color="auto"/>
          </w:divBdr>
          <w:divsChild>
            <w:div w:id="2028289613">
              <w:marLeft w:val="0"/>
              <w:marRight w:val="0"/>
              <w:marTop w:val="0"/>
              <w:marBottom w:val="0"/>
              <w:divBdr>
                <w:top w:val="none" w:sz="0" w:space="0" w:color="auto"/>
                <w:left w:val="none" w:sz="0" w:space="0" w:color="auto"/>
                <w:bottom w:val="none" w:sz="0" w:space="0" w:color="auto"/>
                <w:right w:val="none" w:sz="0" w:space="0" w:color="auto"/>
              </w:divBdr>
              <w:divsChild>
                <w:div w:id="104270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771229">
      <w:bodyDiv w:val="1"/>
      <w:marLeft w:val="0"/>
      <w:marRight w:val="0"/>
      <w:marTop w:val="0"/>
      <w:marBottom w:val="0"/>
      <w:divBdr>
        <w:top w:val="none" w:sz="0" w:space="0" w:color="auto"/>
        <w:left w:val="none" w:sz="0" w:space="0" w:color="auto"/>
        <w:bottom w:val="none" w:sz="0" w:space="0" w:color="auto"/>
        <w:right w:val="none" w:sz="0" w:space="0" w:color="auto"/>
      </w:divBdr>
    </w:div>
    <w:div w:id="1878739436">
      <w:bodyDiv w:val="1"/>
      <w:marLeft w:val="0"/>
      <w:marRight w:val="0"/>
      <w:marTop w:val="0"/>
      <w:marBottom w:val="0"/>
      <w:divBdr>
        <w:top w:val="none" w:sz="0" w:space="0" w:color="auto"/>
        <w:left w:val="none" w:sz="0" w:space="0" w:color="auto"/>
        <w:bottom w:val="none" w:sz="0" w:space="0" w:color="auto"/>
        <w:right w:val="none" w:sz="0" w:space="0" w:color="auto"/>
      </w:divBdr>
      <w:divsChild>
        <w:div w:id="1962418204">
          <w:marLeft w:val="547"/>
          <w:marRight w:val="0"/>
          <w:marTop w:val="96"/>
          <w:marBottom w:val="0"/>
          <w:divBdr>
            <w:top w:val="none" w:sz="0" w:space="0" w:color="auto"/>
            <w:left w:val="none" w:sz="0" w:space="0" w:color="auto"/>
            <w:bottom w:val="none" w:sz="0" w:space="0" w:color="auto"/>
            <w:right w:val="none" w:sz="0" w:space="0" w:color="auto"/>
          </w:divBdr>
        </w:div>
      </w:divsChild>
    </w:div>
    <w:div w:id="1888058673">
      <w:bodyDiv w:val="1"/>
      <w:marLeft w:val="0"/>
      <w:marRight w:val="0"/>
      <w:marTop w:val="0"/>
      <w:marBottom w:val="0"/>
      <w:divBdr>
        <w:top w:val="none" w:sz="0" w:space="0" w:color="auto"/>
        <w:left w:val="none" w:sz="0" w:space="0" w:color="auto"/>
        <w:bottom w:val="none" w:sz="0" w:space="0" w:color="auto"/>
        <w:right w:val="none" w:sz="0" w:space="0" w:color="auto"/>
      </w:divBdr>
    </w:div>
    <w:div w:id="1941527974">
      <w:bodyDiv w:val="1"/>
      <w:marLeft w:val="0"/>
      <w:marRight w:val="0"/>
      <w:marTop w:val="0"/>
      <w:marBottom w:val="0"/>
      <w:divBdr>
        <w:top w:val="none" w:sz="0" w:space="0" w:color="auto"/>
        <w:left w:val="none" w:sz="0" w:space="0" w:color="auto"/>
        <w:bottom w:val="none" w:sz="0" w:space="0" w:color="auto"/>
        <w:right w:val="none" w:sz="0" w:space="0" w:color="auto"/>
      </w:divBdr>
      <w:divsChild>
        <w:div w:id="1980987640">
          <w:marLeft w:val="0"/>
          <w:marRight w:val="0"/>
          <w:marTop w:val="0"/>
          <w:marBottom w:val="0"/>
          <w:divBdr>
            <w:top w:val="none" w:sz="0" w:space="0" w:color="auto"/>
            <w:left w:val="none" w:sz="0" w:space="0" w:color="auto"/>
            <w:bottom w:val="none" w:sz="0" w:space="0" w:color="auto"/>
            <w:right w:val="none" w:sz="0" w:space="0" w:color="auto"/>
          </w:divBdr>
          <w:divsChild>
            <w:div w:id="411003391">
              <w:marLeft w:val="0"/>
              <w:marRight w:val="0"/>
              <w:marTop w:val="0"/>
              <w:marBottom w:val="0"/>
              <w:divBdr>
                <w:top w:val="none" w:sz="0" w:space="0" w:color="auto"/>
                <w:left w:val="none" w:sz="0" w:space="0" w:color="auto"/>
                <w:bottom w:val="none" w:sz="0" w:space="0" w:color="auto"/>
                <w:right w:val="none" w:sz="0" w:space="0" w:color="auto"/>
              </w:divBdr>
              <w:divsChild>
                <w:div w:id="92079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288526">
      <w:bodyDiv w:val="1"/>
      <w:marLeft w:val="0"/>
      <w:marRight w:val="0"/>
      <w:marTop w:val="0"/>
      <w:marBottom w:val="0"/>
      <w:divBdr>
        <w:top w:val="none" w:sz="0" w:space="0" w:color="auto"/>
        <w:left w:val="none" w:sz="0" w:space="0" w:color="auto"/>
        <w:bottom w:val="none" w:sz="0" w:space="0" w:color="auto"/>
        <w:right w:val="none" w:sz="0" w:space="0" w:color="auto"/>
      </w:divBdr>
      <w:divsChild>
        <w:div w:id="1902446396">
          <w:marLeft w:val="547"/>
          <w:marRight w:val="0"/>
          <w:marTop w:val="77"/>
          <w:marBottom w:val="0"/>
          <w:divBdr>
            <w:top w:val="none" w:sz="0" w:space="0" w:color="auto"/>
            <w:left w:val="none" w:sz="0" w:space="0" w:color="auto"/>
            <w:bottom w:val="none" w:sz="0" w:space="0" w:color="auto"/>
            <w:right w:val="none" w:sz="0" w:space="0" w:color="auto"/>
          </w:divBdr>
        </w:div>
        <w:div w:id="845092353">
          <w:marLeft w:val="547"/>
          <w:marRight w:val="0"/>
          <w:marTop w:val="77"/>
          <w:marBottom w:val="0"/>
          <w:divBdr>
            <w:top w:val="none" w:sz="0" w:space="0" w:color="auto"/>
            <w:left w:val="none" w:sz="0" w:space="0" w:color="auto"/>
            <w:bottom w:val="none" w:sz="0" w:space="0" w:color="auto"/>
            <w:right w:val="none" w:sz="0" w:space="0" w:color="auto"/>
          </w:divBdr>
        </w:div>
        <w:div w:id="1032920519">
          <w:marLeft w:val="547"/>
          <w:marRight w:val="0"/>
          <w:marTop w:val="77"/>
          <w:marBottom w:val="0"/>
          <w:divBdr>
            <w:top w:val="none" w:sz="0" w:space="0" w:color="auto"/>
            <w:left w:val="none" w:sz="0" w:space="0" w:color="auto"/>
            <w:bottom w:val="none" w:sz="0" w:space="0" w:color="auto"/>
            <w:right w:val="none" w:sz="0" w:space="0" w:color="auto"/>
          </w:divBdr>
        </w:div>
        <w:div w:id="2105301465">
          <w:marLeft w:val="547"/>
          <w:marRight w:val="0"/>
          <w:marTop w:val="77"/>
          <w:marBottom w:val="0"/>
          <w:divBdr>
            <w:top w:val="none" w:sz="0" w:space="0" w:color="auto"/>
            <w:left w:val="none" w:sz="0" w:space="0" w:color="auto"/>
            <w:bottom w:val="none" w:sz="0" w:space="0" w:color="auto"/>
            <w:right w:val="none" w:sz="0" w:space="0" w:color="auto"/>
          </w:divBdr>
        </w:div>
      </w:divsChild>
    </w:div>
    <w:div w:id="1965188187">
      <w:bodyDiv w:val="1"/>
      <w:marLeft w:val="0"/>
      <w:marRight w:val="0"/>
      <w:marTop w:val="0"/>
      <w:marBottom w:val="0"/>
      <w:divBdr>
        <w:top w:val="none" w:sz="0" w:space="0" w:color="auto"/>
        <w:left w:val="none" w:sz="0" w:space="0" w:color="auto"/>
        <w:bottom w:val="none" w:sz="0" w:space="0" w:color="auto"/>
        <w:right w:val="none" w:sz="0" w:space="0" w:color="auto"/>
      </w:divBdr>
    </w:div>
    <w:div w:id="1970672127">
      <w:bodyDiv w:val="1"/>
      <w:marLeft w:val="0"/>
      <w:marRight w:val="0"/>
      <w:marTop w:val="0"/>
      <w:marBottom w:val="0"/>
      <w:divBdr>
        <w:top w:val="none" w:sz="0" w:space="0" w:color="auto"/>
        <w:left w:val="none" w:sz="0" w:space="0" w:color="auto"/>
        <w:bottom w:val="none" w:sz="0" w:space="0" w:color="auto"/>
        <w:right w:val="none" w:sz="0" w:space="0" w:color="auto"/>
      </w:divBdr>
      <w:divsChild>
        <w:div w:id="2057269549">
          <w:marLeft w:val="547"/>
          <w:marRight w:val="0"/>
          <w:marTop w:val="96"/>
          <w:marBottom w:val="0"/>
          <w:divBdr>
            <w:top w:val="none" w:sz="0" w:space="0" w:color="auto"/>
            <w:left w:val="none" w:sz="0" w:space="0" w:color="auto"/>
            <w:bottom w:val="none" w:sz="0" w:space="0" w:color="auto"/>
            <w:right w:val="none" w:sz="0" w:space="0" w:color="auto"/>
          </w:divBdr>
        </w:div>
        <w:div w:id="1713456973">
          <w:marLeft w:val="547"/>
          <w:marRight w:val="0"/>
          <w:marTop w:val="77"/>
          <w:marBottom w:val="0"/>
          <w:divBdr>
            <w:top w:val="none" w:sz="0" w:space="0" w:color="auto"/>
            <w:left w:val="none" w:sz="0" w:space="0" w:color="auto"/>
            <w:bottom w:val="none" w:sz="0" w:space="0" w:color="auto"/>
            <w:right w:val="none" w:sz="0" w:space="0" w:color="auto"/>
          </w:divBdr>
        </w:div>
        <w:div w:id="34428940">
          <w:marLeft w:val="547"/>
          <w:marRight w:val="0"/>
          <w:marTop w:val="77"/>
          <w:marBottom w:val="0"/>
          <w:divBdr>
            <w:top w:val="none" w:sz="0" w:space="0" w:color="auto"/>
            <w:left w:val="none" w:sz="0" w:space="0" w:color="auto"/>
            <w:bottom w:val="none" w:sz="0" w:space="0" w:color="auto"/>
            <w:right w:val="none" w:sz="0" w:space="0" w:color="auto"/>
          </w:divBdr>
        </w:div>
        <w:div w:id="1090855578">
          <w:marLeft w:val="547"/>
          <w:marRight w:val="0"/>
          <w:marTop w:val="77"/>
          <w:marBottom w:val="0"/>
          <w:divBdr>
            <w:top w:val="none" w:sz="0" w:space="0" w:color="auto"/>
            <w:left w:val="none" w:sz="0" w:space="0" w:color="auto"/>
            <w:bottom w:val="none" w:sz="0" w:space="0" w:color="auto"/>
            <w:right w:val="none" w:sz="0" w:space="0" w:color="auto"/>
          </w:divBdr>
        </w:div>
      </w:divsChild>
    </w:div>
    <w:div w:id="1979646128">
      <w:bodyDiv w:val="1"/>
      <w:marLeft w:val="0"/>
      <w:marRight w:val="0"/>
      <w:marTop w:val="0"/>
      <w:marBottom w:val="0"/>
      <w:divBdr>
        <w:top w:val="none" w:sz="0" w:space="0" w:color="auto"/>
        <w:left w:val="none" w:sz="0" w:space="0" w:color="auto"/>
        <w:bottom w:val="none" w:sz="0" w:space="0" w:color="auto"/>
        <w:right w:val="none" w:sz="0" w:space="0" w:color="auto"/>
      </w:divBdr>
      <w:divsChild>
        <w:div w:id="284116193">
          <w:marLeft w:val="0"/>
          <w:marRight w:val="0"/>
          <w:marTop w:val="0"/>
          <w:marBottom w:val="0"/>
          <w:divBdr>
            <w:top w:val="none" w:sz="0" w:space="0" w:color="auto"/>
            <w:left w:val="none" w:sz="0" w:space="0" w:color="auto"/>
            <w:bottom w:val="none" w:sz="0" w:space="0" w:color="auto"/>
            <w:right w:val="none" w:sz="0" w:space="0" w:color="auto"/>
          </w:divBdr>
          <w:divsChild>
            <w:div w:id="654646204">
              <w:marLeft w:val="0"/>
              <w:marRight w:val="0"/>
              <w:marTop w:val="0"/>
              <w:marBottom w:val="0"/>
              <w:divBdr>
                <w:top w:val="none" w:sz="0" w:space="0" w:color="auto"/>
                <w:left w:val="none" w:sz="0" w:space="0" w:color="auto"/>
                <w:bottom w:val="none" w:sz="0" w:space="0" w:color="auto"/>
                <w:right w:val="none" w:sz="0" w:space="0" w:color="auto"/>
              </w:divBdr>
              <w:divsChild>
                <w:div w:id="52352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248835">
      <w:bodyDiv w:val="1"/>
      <w:marLeft w:val="0"/>
      <w:marRight w:val="0"/>
      <w:marTop w:val="0"/>
      <w:marBottom w:val="0"/>
      <w:divBdr>
        <w:top w:val="none" w:sz="0" w:space="0" w:color="auto"/>
        <w:left w:val="none" w:sz="0" w:space="0" w:color="auto"/>
        <w:bottom w:val="none" w:sz="0" w:space="0" w:color="auto"/>
        <w:right w:val="none" w:sz="0" w:space="0" w:color="auto"/>
      </w:divBdr>
      <w:divsChild>
        <w:div w:id="203756758">
          <w:marLeft w:val="0"/>
          <w:marRight w:val="0"/>
          <w:marTop w:val="0"/>
          <w:marBottom w:val="0"/>
          <w:divBdr>
            <w:top w:val="none" w:sz="0" w:space="0" w:color="auto"/>
            <w:left w:val="none" w:sz="0" w:space="0" w:color="auto"/>
            <w:bottom w:val="none" w:sz="0" w:space="0" w:color="auto"/>
            <w:right w:val="none" w:sz="0" w:space="0" w:color="auto"/>
          </w:divBdr>
          <w:divsChild>
            <w:div w:id="1399326367">
              <w:marLeft w:val="0"/>
              <w:marRight w:val="0"/>
              <w:marTop w:val="0"/>
              <w:marBottom w:val="0"/>
              <w:divBdr>
                <w:top w:val="none" w:sz="0" w:space="0" w:color="auto"/>
                <w:left w:val="none" w:sz="0" w:space="0" w:color="auto"/>
                <w:bottom w:val="none" w:sz="0" w:space="0" w:color="auto"/>
                <w:right w:val="none" w:sz="0" w:space="0" w:color="auto"/>
              </w:divBdr>
              <w:divsChild>
                <w:div w:id="1541278646">
                  <w:marLeft w:val="0"/>
                  <w:marRight w:val="0"/>
                  <w:marTop w:val="0"/>
                  <w:marBottom w:val="0"/>
                  <w:divBdr>
                    <w:top w:val="none" w:sz="0" w:space="0" w:color="auto"/>
                    <w:left w:val="none" w:sz="0" w:space="0" w:color="auto"/>
                    <w:bottom w:val="none" w:sz="0" w:space="0" w:color="auto"/>
                    <w:right w:val="none" w:sz="0" w:space="0" w:color="auto"/>
                  </w:divBdr>
                </w:div>
              </w:divsChild>
            </w:div>
            <w:div w:id="1126045706">
              <w:marLeft w:val="0"/>
              <w:marRight w:val="0"/>
              <w:marTop w:val="0"/>
              <w:marBottom w:val="0"/>
              <w:divBdr>
                <w:top w:val="none" w:sz="0" w:space="0" w:color="auto"/>
                <w:left w:val="none" w:sz="0" w:space="0" w:color="auto"/>
                <w:bottom w:val="none" w:sz="0" w:space="0" w:color="auto"/>
                <w:right w:val="none" w:sz="0" w:space="0" w:color="auto"/>
              </w:divBdr>
              <w:divsChild>
                <w:div w:id="45733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454809">
      <w:bodyDiv w:val="1"/>
      <w:marLeft w:val="0"/>
      <w:marRight w:val="0"/>
      <w:marTop w:val="0"/>
      <w:marBottom w:val="0"/>
      <w:divBdr>
        <w:top w:val="none" w:sz="0" w:space="0" w:color="auto"/>
        <w:left w:val="none" w:sz="0" w:space="0" w:color="auto"/>
        <w:bottom w:val="none" w:sz="0" w:space="0" w:color="auto"/>
        <w:right w:val="none" w:sz="0" w:space="0" w:color="auto"/>
      </w:divBdr>
      <w:divsChild>
        <w:div w:id="1140461909">
          <w:marLeft w:val="0"/>
          <w:marRight w:val="0"/>
          <w:marTop w:val="0"/>
          <w:marBottom w:val="0"/>
          <w:divBdr>
            <w:top w:val="none" w:sz="0" w:space="0" w:color="auto"/>
            <w:left w:val="none" w:sz="0" w:space="0" w:color="auto"/>
            <w:bottom w:val="none" w:sz="0" w:space="0" w:color="auto"/>
            <w:right w:val="none" w:sz="0" w:space="0" w:color="auto"/>
          </w:divBdr>
          <w:divsChild>
            <w:div w:id="913318596">
              <w:marLeft w:val="0"/>
              <w:marRight w:val="0"/>
              <w:marTop w:val="0"/>
              <w:marBottom w:val="0"/>
              <w:divBdr>
                <w:top w:val="none" w:sz="0" w:space="0" w:color="auto"/>
                <w:left w:val="none" w:sz="0" w:space="0" w:color="auto"/>
                <w:bottom w:val="none" w:sz="0" w:space="0" w:color="auto"/>
                <w:right w:val="none" w:sz="0" w:space="0" w:color="auto"/>
              </w:divBdr>
              <w:divsChild>
                <w:div w:id="114427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17475">
      <w:bodyDiv w:val="1"/>
      <w:marLeft w:val="0"/>
      <w:marRight w:val="0"/>
      <w:marTop w:val="0"/>
      <w:marBottom w:val="0"/>
      <w:divBdr>
        <w:top w:val="none" w:sz="0" w:space="0" w:color="auto"/>
        <w:left w:val="none" w:sz="0" w:space="0" w:color="auto"/>
        <w:bottom w:val="none" w:sz="0" w:space="0" w:color="auto"/>
        <w:right w:val="none" w:sz="0" w:space="0" w:color="auto"/>
      </w:divBdr>
    </w:div>
    <w:div w:id="2025276506">
      <w:bodyDiv w:val="1"/>
      <w:marLeft w:val="0"/>
      <w:marRight w:val="0"/>
      <w:marTop w:val="0"/>
      <w:marBottom w:val="0"/>
      <w:divBdr>
        <w:top w:val="none" w:sz="0" w:space="0" w:color="auto"/>
        <w:left w:val="none" w:sz="0" w:space="0" w:color="auto"/>
        <w:bottom w:val="none" w:sz="0" w:space="0" w:color="auto"/>
        <w:right w:val="none" w:sz="0" w:space="0" w:color="auto"/>
      </w:divBdr>
      <w:divsChild>
        <w:div w:id="746877559">
          <w:marLeft w:val="0"/>
          <w:marRight w:val="0"/>
          <w:marTop w:val="0"/>
          <w:marBottom w:val="0"/>
          <w:divBdr>
            <w:top w:val="none" w:sz="0" w:space="0" w:color="auto"/>
            <w:left w:val="none" w:sz="0" w:space="0" w:color="auto"/>
            <w:bottom w:val="none" w:sz="0" w:space="0" w:color="auto"/>
            <w:right w:val="none" w:sz="0" w:space="0" w:color="auto"/>
          </w:divBdr>
          <w:divsChild>
            <w:div w:id="2119569040">
              <w:marLeft w:val="0"/>
              <w:marRight w:val="0"/>
              <w:marTop w:val="0"/>
              <w:marBottom w:val="0"/>
              <w:divBdr>
                <w:top w:val="none" w:sz="0" w:space="0" w:color="auto"/>
                <w:left w:val="none" w:sz="0" w:space="0" w:color="auto"/>
                <w:bottom w:val="none" w:sz="0" w:space="0" w:color="auto"/>
                <w:right w:val="none" w:sz="0" w:space="0" w:color="auto"/>
              </w:divBdr>
              <w:divsChild>
                <w:div w:id="97144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484031">
      <w:bodyDiv w:val="1"/>
      <w:marLeft w:val="0"/>
      <w:marRight w:val="0"/>
      <w:marTop w:val="0"/>
      <w:marBottom w:val="0"/>
      <w:divBdr>
        <w:top w:val="none" w:sz="0" w:space="0" w:color="auto"/>
        <w:left w:val="none" w:sz="0" w:space="0" w:color="auto"/>
        <w:bottom w:val="none" w:sz="0" w:space="0" w:color="auto"/>
        <w:right w:val="none" w:sz="0" w:space="0" w:color="auto"/>
      </w:divBdr>
      <w:divsChild>
        <w:div w:id="253057584">
          <w:marLeft w:val="0"/>
          <w:marRight w:val="0"/>
          <w:marTop w:val="0"/>
          <w:marBottom w:val="0"/>
          <w:divBdr>
            <w:top w:val="none" w:sz="0" w:space="0" w:color="auto"/>
            <w:left w:val="none" w:sz="0" w:space="0" w:color="auto"/>
            <w:bottom w:val="none" w:sz="0" w:space="0" w:color="auto"/>
            <w:right w:val="none" w:sz="0" w:space="0" w:color="auto"/>
          </w:divBdr>
          <w:divsChild>
            <w:div w:id="258369463">
              <w:marLeft w:val="0"/>
              <w:marRight w:val="0"/>
              <w:marTop w:val="0"/>
              <w:marBottom w:val="0"/>
              <w:divBdr>
                <w:top w:val="none" w:sz="0" w:space="0" w:color="auto"/>
                <w:left w:val="none" w:sz="0" w:space="0" w:color="auto"/>
                <w:bottom w:val="none" w:sz="0" w:space="0" w:color="auto"/>
                <w:right w:val="none" w:sz="0" w:space="0" w:color="auto"/>
              </w:divBdr>
              <w:divsChild>
                <w:div w:id="521165117">
                  <w:marLeft w:val="0"/>
                  <w:marRight w:val="0"/>
                  <w:marTop w:val="0"/>
                  <w:marBottom w:val="0"/>
                  <w:divBdr>
                    <w:top w:val="none" w:sz="0" w:space="0" w:color="auto"/>
                    <w:left w:val="none" w:sz="0" w:space="0" w:color="auto"/>
                    <w:bottom w:val="none" w:sz="0" w:space="0" w:color="auto"/>
                    <w:right w:val="none" w:sz="0" w:space="0" w:color="auto"/>
                  </w:divBdr>
                </w:div>
              </w:divsChild>
            </w:div>
            <w:div w:id="968629182">
              <w:marLeft w:val="0"/>
              <w:marRight w:val="0"/>
              <w:marTop w:val="0"/>
              <w:marBottom w:val="0"/>
              <w:divBdr>
                <w:top w:val="none" w:sz="0" w:space="0" w:color="auto"/>
                <w:left w:val="none" w:sz="0" w:space="0" w:color="auto"/>
                <w:bottom w:val="none" w:sz="0" w:space="0" w:color="auto"/>
                <w:right w:val="none" w:sz="0" w:space="0" w:color="auto"/>
              </w:divBdr>
              <w:divsChild>
                <w:div w:id="2028825749">
                  <w:marLeft w:val="0"/>
                  <w:marRight w:val="0"/>
                  <w:marTop w:val="0"/>
                  <w:marBottom w:val="0"/>
                  <w:divBdr>
                    <w:top w:val="none" w:sz="0" w:space="0" w:color="auto"/>
                    <w:left w:val="none" w:sz="0" w:space="0" w:color="auto"/>
                    <w:bottom w:val="none" w:sz="0" w:space="0" w:color="auto"/>
                    <w:right w:val="none" w:sz="0" w:space="0" w:color="auto"/>
                  </w:divBdr>
                </w:div>
              </w:divsChild>
            </w:div>
            <w:div w:id="129983100">
              <w:marLeft w:val="0"/>
              <w:marRight w:val="0"/>
              <w:marTop w:val="0"/>
              <w:marBottom w:val="0"/>
              <w:divBdr>
                <w:top w:val="none" w:sz="0" w:space="0" w:color="auto"/>
                <w:left w:val="none" w:sz="0" w:space="0" w:color="auto"/>
                <w:bottom w:val="none" w:sz="0" w:space="0" w:color="auto"/>
                <w:right w:val="none" w:sz="0" w:space="0" w:color="auto"/>
              </w:divBdr>
              <w:divsChild>
                <w:div w:id="1878470553">
                  <w:marLeft w:val="0"/>
                  <w:marRight w:val="0"/>
                  <w:marTop w:val="0"/>
                  <w:marBottom w:val="0"/>
                  <w:divBdr>
                    <w:top w:val="none" w:sz="0" w:space="0" w:color="auto"/>
                    <w:left w:val="none" w:sz="0" w:space="0" w:color="auto"/>
                    <w:bottom w:val="none" w:sz="0" w:space="0" w:color="auto"/>
                    <w:right w:val="none" w:sz="0" w:space="0" w:color="auto"/>
                  </w:divBdr>
                </w:div>
              </w:divsChild>
            </w:div>
            <w:div w:id="1345133173">
              <w:marLeft w:val="0"/>
              <w:marRight w:val="0"/>
              <w:marTop w:val="0"/>
              <w:marBottom w:val="0"/>
              <w:divBdr>
                <w:top w:val="none" w:sz="0" w:space="0" w:color="auto"/>
                <w:left w:val="none" w:sz="0" w:space="0" w:color="auto"/>
                <w:bottom w:val="none" w:sz="0" w:space="0" w:color="auto"/>
                <w:right w:val="none" w:sz="0" w:space="0" w:color="auto"/>
              </w:divBdr>
              <w:divsChild>
                <w:div w:id="1467161959">
                  <w:marLeft w:val="0"/>
                  <w:marRight w:val="0"/>
                  <w:marTop w:val="0"/>
                  <w:marBottom w:val="0"/>
                  <w:divBdr>
                    <w:top w:val="none" w:sz="0" w:space="0" w:color="auto"/>
                    <w:left w:val="none" w:sz="0" w:space="0" w:color="auto"/>
                    <w:bottom w:val="none" w:sz="0" w:space="0" w:color="auto"/>
                    <w:right w:val="none" w:sz="0" w:space="0" w:color="auto"/>
                  </w:divBdr>
                </w:div>
                <w:div w:id="29472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663283">
      <w:bodyDiv w:val="1"/>
      <w:marLeft w:val="0"/>
      <w:marRight w:val="0"/>
      <w:marTop w:val="0"/>
      <w:marBottom w:val="0"/>
      <w:divBdr>
        <w:top w:val="none" w:sz="0" w:space="0" w:color="auto"/>
        <w:left w:val="none" w:sz="0" w:space="0" w:color="auto"/>
        <w:bottom w:val="none" w:sz="0" w:space="0" w:color="auto"/>
        <w:right w:val="none" w:sz="0" w:space="0" w:color="auto"/>
      </w:divBdr>
      <w:divsChild>
        <w:div w:id="967779350">
          <w:marLeft w:val="547"/>
          <w:marRight w:val="0"/>
          <w:marTop w:val="96"/>
          <w:marBottom w:val="0"/>
          <w:divBdr>
            <w:top w:val="none" w:sz="0" w:space="0" w:color="auto"/>
            <w:left w:val="none" w:sz="0" w:space="0" w:color="auto"/>
            <w:bottom w:val="none" w:sz="0" w:space="0" w:color="auto"/>
            <w:right w:val="none" w:sz="0" w:space="0" w:color="auto"/>
          </w:divBdr>
        </w:div>
      </w:divsChild>
    </w:div>
    <w:div w:id="2061975077">
      <w:bodyDiv w:val="1"/>
      <w:marLeft w:val="0"/>
      <w:marRight w:val="0"/>
      <w:marTop w:val="0"/>
      <w:marBottom w:val="0"/>
      <w:divBdr>
        <w:top w:val="none" w:sz="0" w:space="0" w:color="auto"/>
        <w:left w:val="none" w:sz="0" w:space="0" w:color="auto"/>
        <w:bottom w:val="none" w:sz="0" w:space="0" w:color="auto"/>
        <w:right w:val="none" w:sz="0" w:space="0" w:color="auto"/>
      </w:divBdr>
      <w:divsChild>
        <w:div w:id="1052079556">
          <w:marLeft w:val="547"/>
          <w:marRight w:val="0"/>
          <w:marTop w:val="77"/>
          <w:marBottom w:val="0"/>
          <w:divBdr>
            <w:top w:val="none" w:sz="0" w:space="0" w:color="auto"/>
            <w:left w:val="none" w:sz="0" w:space="0" w:color="auto"/>
            <w:bottom w:val="none" w:sz="0" w:space="0" w:color="auto"/>
            <w:right w:val="none" w:sz="0" w:space="0" w:color="auto"/>
          </w:divBdr>
        </w:div>
      </w:divsChild>
    </w:div>
    <w:div w:id="2089764581">
      <w:bodyDiv w:val="1"/>
      <w:marLeft w:val="0"/>
      <w:marRight w:val="0"/>
      <w:marTop w:val="0"/>
      <w:marBottom w:val="0"/>
      <w:divBdr>
        <w:top w:val="none" w:sz="0" w:space="0" w:color="auto"/>
        <w:left w:val="none" w:sz="0" w:space="0" w:color="auto"/>
        <w:bottom w:val="none" w:sz="0" w:space="0" w:color="auto"/>
        <w:right w:val="none" w:sz="0" w:space="0" w:color="auto"/>
      </w:divBdr>
    </w:div>
    <w:div w:id="2096128698">
      <w:bodyDiv w:val="1"/>
      <w:marLeft w:val="0"/>
      <w:marRight w:val="0"/>
      <w:marTop w:val="0"/>
      <w:marBottom w:val="0"/>
      <w:divBdr>
        <w:top w:val="none" w:sz="0" w:space="0" w:color="auto"/>
        <w:left w:val="none" w:sz="0" w:space="0" w:color="auto"/>
        <w:bottom w:val="none" w:sz="0" w:space="0" w:color="auto"/>
        <w:right w:val="none" w:sz="0" w:space="0" w:color="auto"/>
      </w:divBdr>
      <w:divsChild>
        <w:div w:id="1324624422">
          <w:marLeft w:val="0"/>
          <w:marRight w:val="0"/>
          <w:marTop w:val="0"/>
          <w:marBottom w:val="0"/>
          <w:divBdr>
            <w:top w:val="none" w:sz="0" w:space="0" w:color="auto"/>
            <w:left w:val="none" w:sz="0" w:space="0" w:color="auto"/>
            <w:bottom w:val="none" w:sz="0" w:space="0" w:color="auto"/>
            <w:right w:val="none" w:sz="0" w:space="0" w:color="auto"/>
          </w:divBdr>
          <w:divsChild>
            <w:div w:id="547835502">
              <w:marLeft w:val="0"/>
              <w:marRight w:val="0"/>
              <w:marTop w:val="0"/>
              <w:marBottom w:val="0"/>
              <w:divBdr>
                <w:top w:val="none" w:sz="0" w:space="0" w:color="auto"/>
                <w:left w:val="none" w:sz="0" w:space="0" w:color="auto"/>
                <w:bottom w:val="none" w:sz="0" w:space="0" w:color="auto"/>
                <w:right w:val="none" w:sz="0" w:space="0" w:color="auto"/>
              </w:divBdr>
              <w:divsChild>
                <w:div w:id="2107650943">
                  <w:marLeft w:val="0"/>
                  <w:marRight w:val="0"/>
                  <w:marTop w:val="0"/>
                  <w:marBottom w:val="0"/>
                  <w:divBdr>
                    <w:top w:val="none" w:sz="0" w:space="0" w:color="auto"/>
                    <w:left w:val="none" w:sz="0" w:space="0" w:color="auto"/>
                    <w:bottom w:val="none" w:sz="0" w:space="0" w:color="auto"/>
                    <w:right w:val="none" w:sz="0" w:space="0" w:color="auto"/>
                  </w:divBdr>
                </w:div>
              </w:divsChild>
            </w:div>
            <w:div w:id="266238056">
              <w:marLeft w:val="0"/>
              <w:marRight w:val="0"/>
              <w:marTop w:val="0"/>
              <w:marBottom w:val="0"/>
              <w:divBdr>
                <w:top w:val="none" w:sz="0" w:space="0" w:color="auto"/>
                <w:left w:val="none" w:sz="0" w:space="0" w:color="auto"/>
                <w:bottom w:val="none" w:sz="0" w:space="0" w:color="auto"/>
                <w:right w:val="none" w:sz="0" w:space="0" w:color="auto"/>
              </w:divBdr>
              <w:divsChild>
                <w:div w:id="1954706500">
                  <w:marLeft w:val="0"/>
                  <w:marRight w:val="0"/>
                  <w:marTop w:val="0"/>
                  <w:marBottom w:val="0"/>
                  <w:divBdr>
                    <w:top w:val="none" w:sz="0" w:space="0" w:color="auto"/>
                    <w:left w:val="none" w:sz="0" w:space="0" w:color="auto"/>
                    <w:bottom w:val="none" w:sz="0" w:space="0" w:color="auto"/>
                    <w:right w:val="none" w:sz="0" w:space="0" w:color="auto"/>
                  </w:divBdr>
                </w:div>
                <w:div w:id="9352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014084">
      <w:bodyDiv w:val="1"/>
      <w:marLeft w:val="0"/>
      <w:marRight w:val="0"/>
      <w:marTop w:val="0"/>
      <w:marBottom w:val="0"/>
      <w:divBdr>
        <w:top w:val="none" w:sz="0" w:space="0" w:color="auto"/>
        <w:left w:val="none" w:sz="0" w:space="0" w:color="auto"/>
        <w:bottom w:val="none" w:sz="0" w:space="0" w:color="auto"/>
        <w:right w:val="none" w:sz="0" w:space="0" w:color="auto"/>
      </w:divBdr>
      <w:divsChild>
        <w:div w:id="1784299167">
          <w:marLeft w:val="0"/>
          <w:marRight w:val="0"/>
          <w:marTop w:val="0"/>
          <w:marBottom w:val="0"/>
          <w:divBdr>
            <w:top w:val="none" w:sz="0" w:space="0" w:color="auto"/>
            <w:left w:val="none" w:sz="0" w:space="0" w:color="auto"/>
            <w:bottom w:val="none" w:sz="0" w:space="0" w:color="auto"/>
            <w:right w:val="none" w:sz="0" w:space="0" w:color="auto"/>
          </w:divBdr>
          <w:divsChild>
            <w:div w:id="1570730562">
              <w:marLeft w:val="0"/>
              <w:marRight w:val="0"/>
              <w:marTop w:val="0"/>
              <w:marBottom w:val="0"/>
              <w:divBdr>
                <w:top w:val="none" w:sz="0" w:space="0" w:color="auto"/>
                <w:left w:val="none" w:sz="0" w:space="0" w:color="auto"/>
                <w:bottom w:val="none" w:sz="0" w:space="0" w:color="auto"/>
                <w:right w:val="none" w:sz="0" w:space="0" w:color="auto"/>
              </w:divBdr>
              <w:divsChild>
                <w:div w:id="94662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0389">
      <w:bodyDiv w:val="1"/>
      <w:marLeft w:val="0"/>
      <w:marRight w:val="0"/>
      <w:marTop w:val="0"/>
      <w:marBottom w:val="0"/>
      <w:divBdr>
        <w:top w:val="none" w:sz="0" w:space="0" w:color="auto"/>
        <w:left w:val="none" w:sz="0" w:space="0" w:color="auto"/>
        <w:bottom w:val="none" w:sz="0" w:space="0" w:color="auto"/>
        <w:right w:val="none" w:sz="0" w:space="0" w:color="auto"/>
      </w:divBdr>
      <w:divsChild>
        <w:div w:id="1703818847">
          <w:marLeft w:val="0"/>
          <w:marRight w:val="0"/>
          <w:marTop w:val="0"/>
          <w:marBottom w:val="0"/>
          <w:divBdr>
            <w:top w:val="none" w:sz="0" w:space="0" w:color="auto"/>
            <w:left w:val="none" w:sz="0" w:space="0" w:color="auto"/>
            <w:bottom w:val="none" w:sz="0" w:space="0" w:color="auto"/>
            <w:right w:val="none" w:sz="0" w:space="0" w:color="auto"/>
          </w:divBdr>
          <w:divsChild>
            <w:div w:id="215971130">
              <w:marLeft w:val="0"/>
              <w:marRight w:val="0"/>
              <w:marTop w:val="0"/>
              <w:marBottom w:val="0"/>
              <w:divBdr>
                <w:top w:val="none" w:sz="0" w:space="0" w:color="auto"/>
                <w:left w:val="none" w:sz="0" w:space="0" w:color="auto"/>
                <w:bottom w:val="none" w:sz="0" w:space="0" w:color="auto"/>
                <w:right w:val="none" w:sz="0" w:space="0" w:color="auto"/>
              </w:divBdr>
              <w:divsChild>
                <w:div w:id="188239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60683">
      <w:bodyDiv w:val="1"/>
      <w:marLeft w:val="0"/>
      <w:marRight w:val="0"/>
      <w:marTop w:val="0"/>
      <w:marBottom w:val="0"/>
      <w:divBdr>
        <w:top w:val="none" w:sz="0" w:space="0" w:color="auto"/>
        <w:left w:val="none" w:sz="0" w:space="0" w:color="auto"/>
        <w:bottom w:val="none" w:sz="0" w:space="0" w:color="auto"/>
        <w:right w:val="none" w:sz="0" w:space="0" w:color="auto"/>
      </w:divBdr>
      <w:divsChild>
        <w:div w:id="1887063779">
          <w:marLeft w:val="0"/>
          <w:marRight w:val="0"/>
          <w:marTop w:val="0"/>
          <w:marBottom w:val="0"/>
          <w:divBdr>
            <w:top w:val="none" w:sz="0" w:space="0" w:color="auto"/>
            <w:left w:val="none" w:sz="0" w:space="0" w:color="auto"/>
            <w:bottom w:val="none" w:sz="0" w:space="0" w:color="auto"/>
            <w:right w:val="none" w:sz="0" w:space="0" w:color="auto"/>
          </w:divBdr>
          <w:divsChild>
            <w:div w:id="502353371">
              <w:marLeft w:val="0"/>
              <w:marRight w:val="0"/>
              <w:marTop w:val="0"/>
              <w:marBottom w:val="0"/>
              <w:divBdr>
                <w:top w:val="none" w:sz="0" w:space="0" w:color="auto"/>
                <w:left w:val="none" w:sz="0" w:space="0" w:color="auto"/>
                <w:bottom w:val="none" w:sz="0" w:space="0" w:color="auto"/>
                <w:right w:val="none" w:sz="0" w:space="0" w:color="auto"/>
              </w:divBdr>
              <w:divsChild>
                <w:div w:id="1040328114">
                  <w:marLeft w:val="0"/>
                  <w:marRight w:val="0"/>
                  <w:marTop w:val="0"/>
                  <w:marBottom w:val="0"/>
                  <w:divBdr>
                    <w:top w:val="none" w:sz="0" w:space="0" w:color="auto"/>
                    <w:left w:val="none" w:sz="0" w:space="0" w:color="auto"/>
                    <w:bottom w:val="none" w:sz="0" w:space="0" w:color="auto"/>
                    <w:right w:val="none" w:sz="0" w:space="0" w:color="auto"/>
                  </w:divBdr>
                  <w:divsChild>
                    <w:div w:id="14898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235284">
      <w:bodyDiv w:val="1"/>
      <w:marLeft w:val="0"/>
      <w:marRight w:val="0"/>
      <w:marTop w:val="0"/>
      <w:marBottom w:val="0"/>
      <w:divBdr>
        <w:top w:val="none" w:sz="0" w:space="0" w:color="auto"/>
        <w:left w:val="none" w:sz="0" w:space="0" w:color="auto"/>
        <w:bottom w:val="none" w:sz="0" w:space="0" w:color="auto"/>
        <w:right w:val="none" w:sz="0" w:space="0" w:color="auto"/>
      </w:divBdr>
      <w:divsChild>
        <w:div w:id="902328685">
          <w:marLeft w:val="0"/>
          <w:marRight w:val="0"/>
          <w:marTop w:val="0"/>
          <w:marBottom w:val="0"/>
          <w:divBdr>
            <w:top w:val="none" w:sz="0" w:space="0" w:color="auto"/>
            <w:left w:val="none" w:sz="0" w:space="0" w:color="auto"/>
            <w:bottom w:val="none" w:sz="0" w:space="0" w:color="auto"/>
            <w:right w:val="none" w:sz="0" w:space="0" w:color="auto"/>
          </w:divBdr>
          <w:divsChild>
            <w:div w:id="1798915548">
              <w:marLeft w:val="0"/>
              <w:marRight w:val="0"/>
              <w:marTop w:val="0"/>
              <w:marBottom w:val="0"/>
              <w:divBdr>
                <w:top w:val="none" w:sz="0" w:space="0" w:color="auto"/>
                <w:left w:val="none" w:sz="0" w:space="0" w:color="auto"/>
                <w:bottom w:val="none" w:sz="0" w:space="0" w:color="auto"/>
                <w:right w:val="none" w:sz="0" w:space="0" w:color="auto"/>
              </w:divBdr>
              <w:divsChild>
                <w:div w:id="54567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407160">
      <w:bodyDiv w:val="1"/>
      <w:marLeft w:val="0"/>
      <w:marRight w:val="0"/>
      <w:marTop w:val="0"/>
      <w:marBottom w:val="0"/>
      <w:divBdr>
        <w:top w:val="none" w:sz="0" w:space="0" w:color="auto"/>
        <w:left w:val="none" w:sz="0" w:space="0" w:color="auto"/>
        <w:bottom w:val="none" w:sz="0" w:space="0" w:color="auto"/>
        <w:right w:val="none" w:sz="0" w:space="0" w:color="auto"/>
      </w:divBdr>
      <w:divsChild>
        <w:div w:id="1991321001">
          <w:marLeft w:val="0"/>
          <w:marRight w:val="0"/>
          <w:marTop w:val="0"/>
          <w:marBottom w:val="0"/>
          <w:divBdr>
            <w:top w:val="none" w:sz="0" w:space="0" w:color="auto"/>
            <w:left w:val="none" w:sz="0" w:space="0" w:color="auto"/>
            <w:bottom w:val="none" w:sz="0" w:space="0" w:color="auto"/>
            <w:right w:val="none" w:sz="0" w:space="0" w:color="auto"/>
          </w:divBdr>
          <w:divsChild>
            <w:div w:id="1851721598">
              <w:marLeft w:val="0"/>
              <w:marRight w:val="0"/>
              <w:marTop w:val="0"/>
              <w:marBottom w:val="0"/>
              <w:divBdr>
                <w:top w:val="none" w:sz="0" w:space="0" w:color="auto"/>
                <w:left w:val="none" w:sz="0" w:space="0" w:color="auto"/>
                <w:bottom w:val="none" w:sz="0" w:space="0" w:color="auto"/>
                <w:right w:val="none" w:sz="0" w:space="0" w:color="auto"/>
              </w:divBdr>
              <w:divsChild>
                <w:div w:id="12617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92743">
          <w:marLeft w:val="0"/>
          <w:marRight w:val="0"/>
          <w:marTop w:val="0"/>
          <w:marBottom w:val="0"/>
          <w:divBdr>
            <w:top w:val="none" w:sz="0" w:space="0" w:color="auto"/>
            <w:left w:val="none" w:sz="0" w:space="0" w:color="auto"/>
            <w:bottom w:val="none" w:sz="0" w:space="0" w:color="auto"/>
            <w:right w:val="none" w:sz="0" w:space="0" w:color="auto"/>
          </w:divBdr>
          <w:divsChild>
            <w:div w:id="811025564">
              <w:marLeft w:val="0"/>
              <w:marRight w:val="0"/>
              <w:marTop w:val="0"/>
              <w:marBottom w:val="0"/>
              <w:divBdr>
                <w:top w:val="none" w:sz="0" w:space="0" w:color="auto"/>
                <w:left w:val="none" w:sz="0" w:space="0" w:color="auto"/>
                <w:bottom w:val="none" w:sz="0" w:space="0" w:color="auto"/>
                <w:right w:val="none" w:sz="0" w:space="0" w:color="auto"/>
              </w:divBdr>
              <w:divsChild>
                <w:div w:id="32632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714660">
      <w:bodyDiv w:val="1"/>
      <w:marLeft w:val="0"/>
      <w:marRight w:val="0"/>
      <w:marTop w:val="0"/>
      <w:marBottom w:val="0"/>
      <w:divBdr>
        <w:top w:val="none" w:sz="0" w:space="0" w:color="auto"/>
        <w:left w:val="none" w:sz="0" w:space="0" w:color="auto"/>
        <w:bottom w:val="none" w:sz="0" w:space="0" w:color="auto"/>
        <w:right w:val="none" w:sz="0" w:space="0" w:color="auto"/>
      </w:divBdr>
    </w:div>
    <w:div w:id="2142260965">
      <w:bodyDiv w:val="1"/>
      <w:marLeft w:val="0"/>
      <w:marRight w:val="0"/>
      <w:marTop w:val="0"/>
      <w:marBottom w:val="0"/>
      <w:divBdr>
        <w:top w:val="none" w:sz="0" w:space="0" w:color="auto"/>
        <w:left w:val="none" w:sz="0" w:space="0" w:color="auto"/>
        <w:bottom w:val="none" w:sz="0" w:space="0" w:color="auto"/>
        <w:right w:val="none" w:sz="0" w:space="0" w:color="auto"/>
      </w:divBdr>
      <w:divsChild>
        <w:div w:id="2132434294">
          <w:marLeft w:val="547"/>
          <w:marRight w:val="0"/>
          <w:marTop w:val="96"/>
          <w:marBottom w:val="0"/>
          <w:divBdr>
            <w:top w:val="none" w:sz="0" w:space="0" w:color="auto"/>
            <w:left w:val="none" w:sz="0" w:space="0" w:color="auto"/>
            <w:bottom w:val="none" w:sz="0" w:space="0" w:color="auto"/>
            <w:right w:val="none" w:sz="0" w:space="0" w:color="auto"/>
          </w:divBdr>
        </w:div>
        <w:div w:id="605306544">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PDF/?uri=CELEX:32012D0504&amp;from=EN" TargetMode="External"/><Relationship Id="rId13" Type="http://schemas.openxmlformats.org/officeDocument/2006/relationships/hyperlink" Target="https://eur-lex.europa.eu/legal-content/EN/TXT/PDF/?uri=CELEX:32015R0759&amp;from=EN" TargetMode="External"/><Relationship Id="rId18" Type="http://schemas.openxmlformats.org/officeDocument/2006/relationships/hyperlink" Target="https://ec.europa.eu/eurostat/documents/7330775/7339482/New-rules-on-the-QM-from-1-November-2014/b113fff5-ff06-411d-b7f1-53fd0687aadd" TargetMode="External"/><Relationship Id="rId26" Type="http://schemas.openxmlformats.org/officeDocument/2006/relationships/hyperlink" Target="https://ec.europa.eu/eurostat/documents/64157/4372828/1_Methodology+for+peer+reviews.pdf" TargetMode="External"/><Relationship Id="rId3" Type="http://schemas.openxmlformats.org/officeDocument/2006/relationships/styles" Target="styles.xml"/><Relationship Id="rId21" Type="http://schemas.openxmlformats.org/officeDocument/2006/relationships/hyperlink" Target="https://ec.europa.eu/eurostat/web/european-statistical-advisory-committee-esac" TargetMode="External"/><Relationship Id="rId7" Type="http://schemas.openxmlformats.org/officeDocument/2006/relationships/endnotes" Target="endnotes.xml"/><Relationship Id="rId12" Type="http://schemas.openxmlformats.org/officeDocument/2006/relationships/hyperlink" Target="https://eur-lex.europa.eu/legal-content/EN/TXT/PDF/?uri=CELEX:32009R0223&amp;from=EN" TargetMode="External"/><Relationship Id="rId17" Type="http://schemas.openxmlformats.org/officeDocument/2006/relationships/hyperlink" Target="https://ec.europa.eu/eurostat/documents/747709/753164/ESSC-RoP-FINAL-EN.pdf/31bdf6d1-29ee-4aaa-9561-d13b1abed4e2" TargetMode="External"/><Relationship Id="rId25" Type="http://schemas.openxmlformats.org/officeDocument/2006/relationships/hyperlink" Target="https://ec.europa.eu/eurostat/documents/64157/4372828/1_Methodology+for+peer+reviews.pdf" TargetMode="External"/><Relationship Id="rId2" Type="http://schemas.openxmlformats.org/officeDocument/2006/relationships/numbering" Target="numbering.xml"/><Relationship Id="rId16" Type="http://schemas.openxmlformats.org/officeDocument/2006/relationships/hyperlink" Target="https://ec.europa.eu/eurostat/documents/7330775/10314777/C_2019_8801_F1_ANNEX_EN_V6_P1_1054735.pdf/a49eba90-66fc-0bc9-8113-e7f6422dd682" TargetMode="External"/><Relationship Id="rId20" Type="http://schemas.openxmlformats.org/officeDocument/2006/relationships/hyperlink" Target="https://ec.europa.eu/eurostat/web/esgab"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stat/documents/747709/753176/Guidance-note-on-ONAs-ESSC.pdf" TargetMode="External"/><Relationship Id="rId24" Type="http://schemas.openxmlformats.org/officeDocument/2006/relationships/hyperlink" Target="https://ec.europa.eu/eurostat/documents/3859598/10501168/KS-GQ-19-006-EN-N.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ur-lex.europa.eu/legal-content/EN/TXT/PDF/?uri=CELEX:32021R0690&amp;from=EN" TargetMode="External"/><Relationship Id="rId23" Type="http://schemas.openxmlformats.org/officeDocument/2006/relationships/hyperlink" Target="https://ec.europa.eu/eurostat/documents/64157/4392716/ESS-QAF-V2.0-final.pdf" TargetMode="External"/><Relationship Id="rId28" Type="http://schemas.openxmlformats.org/officeDocument/2006/relationships/hyperlink" Target="https://ec.europa.eu/eurostat/web/european-statistical-system" TargetMode="External"/><Relationship Id="rId10" Type="http://schemas.openxmlformats.org/officeDocument/2006/relationships/hyperlink" Target="https://ec.europa.eu/eurostat/documents/13019146/13574152/List_other_national_statistical_authorities_1210.pdf/44c18bbe-1fc9-b63b-09e8-6ec397505381?t=1634232161055" TargetMode="External"/><Relationship Id="rId19" Type="http://schemas.openxmlformats.org/officeDocument/2006/relationships/hyperlink" Target="https://ec.europa.eu/eurostat/web/european-statistical-system/governance-bodies/dgin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c.europa.eu/eurostat/web/main/about/our-partners/cooperation" TargetMode="External"/><Relationship Id="rId14" Type="http://schemas.openxmlformats.org/officeDocument/2006/relationships/hyperlink" Target="https://ec.europa.eu/eurostat/web/european-statistical-system/programmes-and-activities/legislation-in-force" TargetMode="External"/><Relationship Id="rId22" Type="http://schemas.openxmlformats.org/officeDocument/2006/relationships/hyperlink" Target="https://ec.europa.eu/eurostat/documents/4031688/8971242/KS-02-18-142-EN-N.pdf/e7f85f07-91db-4312-8118-f729c75878c7?t=1528447068000" TargetMode="External"/><Relationship Id="rId27" Type="http://schemas.openxmlformats.org/officeDocument/2006/relationships/hyperlink" Target="https://ec.europa.eu/eurostat/web/quality/peer-reviews" TargetMode="External"/><Relationship Id="rId30"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4B3A5-E63C-9D41-B3D6-5D8651224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20</Pages>
  <Words>9795</Words>
  <Characters>55838</Characters>
  <Application>Microsoft Office Word</Application>
  <DocSecurity>0</DocSecurity>
  <Lines>465</Lines>
  <Paragraphs>131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Caterina Giusti</dc:creator>
  <cp:keywords/>
  <dc:description/>
  <cp:lastModifiedBy>Caterina Giusti</cp:lastModifiedBy>
  <cp:revision>142</cp:revision>
  <cp:lastPrinted>2020-11-30T21:03:00Z</cp:lastPrinted>
  <dcterms:created xsi:type="dcterms:W3CDTF">2020-09-23T08:49:00Z</dcterms:created>
  <dcterms:modified xsi:type="dcterms:W3CDTF">2021-11-04T10:27:00Z</dcterms:modified>
</cp:coreProperties>
</file>